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overflowPunct w:val="0"/>
        <w:topLinePunct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eastAsia="方正小标宋_GBK"/>
          <w:b/>
          <w:kern w:val="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b/>
          <w:kern w:val="0"/>
          <w:sz w:val="44"/>
          <w:szCs w:val="44"/>
        </w:rPr>
        <w:t>四川省</w:t>
      </w:r>
      <w:r>
        <w:rPr>
          <w:rFonts w:hint="eastAsia" w:ascii="方正小标宋_GBK" w:eastAsia="方正小标宋_GBK"/>
          <w:b/>
          <w:kern w:val="0"/>
          <w:sz w:val="44"/>
          <w:szCs w:val="44"/>
          <w:lang w:val="en-US" w:eastAsia="zh-CN"/>
        </w:rPr>
        <w:t>水利电力工程专业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eastAsia="方正小标宋_GBK"/>
          <w:b/>
          <w:kern w:val="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b/>
          <w:kern w:val="0"/>
          <w:sz w:val="44"/>
          <w:szCs w:val="44"/>
          <w:lang w:eastAsia="zh-CN"/>
        </w:rPr>
        <w:t>副</w:t>
      </w:r>
      <w:r>
        <w:rPr>
          <w:rFonts w:hint="eastAsia" w:ascii="方正小标宋_GBK" w:eastAsia="方正小标宋_GBK"/>
          <w:b/>
          <w:kern w:val="0"/>
          <w:sz w:val="44"/>
          <w:szCs w:val="44"/>
        </w:rPr>
        <w:t>高级职称评审委员会专家</w:t>
      </w:r>
      <w:r>
        <w:rPr>
          <w:rFonts w:hint="eastAsia" w:ascii="方正小标宋_GBK" w:eastAsia="方正小标宋_GBK"/>
          <w:b/>
          <w:kern w:val="0"/>
          <w:sz w:val="44"/>
          <w:szCs w:val="44"/>
          <w:lang w:val="en-US" w:eastAsia="zh-CN"/>
        </w:rPr>
        <w:t>库成员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eastAsia="方正小标宋_GBK"/>
          <w:b/>
          <w:kern w:val="0"/>
          <w:sz w:val="44"/>
          <w:szCs w:val="44"/>
        </w:rPr>
      </w:pPr>
      <w:r>
        <w:rPr>
          <w:rFonts w:hint="eastAsia" w:ascii="方正小标宋_GBK" w:eastAsia="方正小标宋_GBK"/>
          <w:b/>
          <w:kern w:val="0"/>
          <w:sz w:val="44"/>
          <w:szCs w:val="44"/>
        </w:rPr>
        <w:t>推荐表</w:t>
      </w:r>
    </w:p>
    <w:p>
      <w:pPr>
        <w:overflowPunct w:val="0"/>
        <w:topLinePunct/>
        <w:rPr>
          <w:rFonts w:eastAsia="仿宋_GB2312"/>
          <w:i/>
          <w:sz w:val="32"/>
          <w:szCs w:val="32"/>
        </w:rPr>
      </w:pPr>
    </w:p>
    <w:p>
      <w:pPr>
        <w:overflowPunct w:val="0"/>
        <w:topLinePunct/>
        <w:rPr>
          <w:rFonts w:eastAsia="仿宋_GB2312"/>
          <w:kern w:val="0"/>
          <w:sz w:val="32"/>
          <w:szCs w:val="32"/>
        </w:rPr>
      </w:pPr>
    </w:p>
    <w:p>
      <w:pPr>
        <w:overflowPunct w:val="0"/>
        <w:topLinePunct/>
        <w:rPr>
          <w:rFonts w:hint="eastAsia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1200" w:lineRule="exact"/>
        <w:ind w:firstLine="1422" w:firstLineChars="450"/>
        <w:textAlignment w:val="auto"/>
      </w:pPr>
      <w:r>
        <w:rPr>
          <w:rFonts w:eastAsia="仿宋_GB2312"/>
          <w:kern w:val="0"/>
          <w:sz w:val="32"/>
          <w:szCs w:val="32"/>
        </w:rPr>
        <w:t>姓    名：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1200" w:lineRule="exact"/>
        <w:ind w:firstLine="1422" w:firstLineChars="450"/>
        <w:textAlignment w:val="auto"/>
      </w:pPr>
      <w:r>
        <w:rPr>
          <w:rFonts w:eastAsia="仿宋_GB2312"/>
          <w:kern w:val="0"/>
          <w:sz w:val="32"/>
          <w:szCs w:val="32"/>
        </w:rPr>
        <w:t>工作单位：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1200" w:lineRule="exact"/>
        <w:ind w:firstLine="1422" w:firstLineChars="450"/>
        <w:textAlignment w:val="auto"/>
        <w:rPr>
          <w:rFonts w:eastAsia="仿宋_GB2312"/>
          <w:kern w:val="0"/>
          <w:sz w:val="32"/>
          <w:szCs w:val="32"/>
          <w:u w:val="single"/>
        </w:rPr>
      </w:pPr>
      <w:r>
        <w:rPr>
          <w:rFonts w:eastAsia="仿宋_GB2312"/>
          <w:kern w:val="0"/>
          <w:sz w:val="32"/>
          <w:szCs w:val="32"/>
        </w:rPr>
        <w:t>推荐</w:t>
      </w:r>
      <w:r>
        <w:rPr>
          <w:rFonts w:hint="eastAsia" w:eastAsia="仿宋_GB2312"/>
          <w:kern w:val="0"/>
          <w:sz w:val="32"/>
          <w:szCs w:val="32"/>
        </w:rPr>
        <w:t>专业</w:t>
      </w:r>
      <w:r>
        <w:rPr>
          <w:rFonts w:eastAsia="仿宋_GB2312"/>
          <w:kern w:val="0"/>
          <w:sz w:val="32"/>
          <w:szCs w:val="32"/>
        </w:rPr>
        <w:t>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  </w:t>
      </w:r>
    </w:p>
    <w:p>
      <w:pPr>
        <w:overflowPunct w:val="0"/>
        <w:topLinePunct/>
        <w:jc w:val="both"/>
        <w:rPr>
          <w:rFonts w:eastAsia="仿宋_GB2312"/>
          <w:kern w:val="0"/>
          <w:sz w:val="32"/>
          <w:szCs w:val="32"/>
        </w:rPr>
      </w:pPr>
    </w:p>
    <w:p>
      <w:pPr>
        <w:overflowPunct w:val="0"/>
        <w:topLinePunct/>
        <w:jc w:val="center"/>
        <w:rPr>
          <w:rFonts w:eastAsia="仿宋_GB2312"/>
          <w:kern w:val="0"/>
          <w:sz w:val="32"/>
          <w:szCs w:val="32"/>
        </w:rPr>
      </w:pPr>
    </w:p>
    <w:p>
      <w:pPr>
        <w:overflowPunct w:val="0"/>
        <w:topLinePunct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填报时间：</w:t>
      </w:r>
      <w:r>
        <w:rPr>
          <w:rFonts w:hint="eastAsia" w:eastAsia="仿宋_GB2312"/>
          <w:kern w:val="0"/>
          <w:sz w:val="32"/>
          <w:szCs w:val="32"/>
        </w:rPr>
        <w:t xml:space="preserve">  </w:t>
      </w:r>
      <w:r>
        <w:rPr>
          <w:rFonts w:eastAsia="仿宋_GB2312"/>
          <w:kern w:val="0"/>
          <w:sz w:val="32"/>
          <w:szCs w:val="32"/>
        </w:rPr>
        <w:t xml:space="preserve">   年    月    日</w:t>
      </w:r>
    </w:p>
    <w:p>
      <w:pPr>
        <w:overflowPunct w:val="0"/>
        <w:topLinePunct/>
        <w:spacing w:line="60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eastAsia="仿宋_GB2312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44"/>
          <w:szCs w:val="44"/>
        </w:rPr>
        <w:t>填表说明</w:t>
      </w:r>
    </w:p>
    <w:p>
      <w:pPr>
        <w:overflowPunct w:val="0"/>
        <w:topLinePunct/>
        <w:spacing w:line="600" w:lineRule="exact"/>
        <w:rPr>
          <w:rFonts w:eastAsia="仿宋_GB2312"/>
          <w:kern w:val="0"/>
          <w:sz w:val="32"/>
          <w:szCs w:val="32"/>
        </w:rPr>
      </w:pPr>
    </w:p>
    <w:p>
      <w:pPr>
        <w:overflowPunct w:val="0"/>
        <w:topLinePunct/>
        <w:spacing w:line="600" w:lineRule="exact"/>
        <w:ind w:firstLine="632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“推荐专业”按照水利电力工程12个子专业（水文与水资源工程、水利水电建筑工程、水利水电工程施工、水利工程管理、水利水电金属结构工程、水土保持、农田水利工程、水电站动力工程、电力系统及自动化、电力运行、机电设备安装、电力建设与管理）填写。</w:t>
      </w:r>
    </w:p>
    <w:p>
      <w:pPr>
        <w:overflowPunct w:val="0"/>
        <w:topLinePunct/>
        <w:spacing w:line="600" w:lineRule="exact"/>
        <w:ind w:firstLine="632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2.“毕业院校及专业、学历学位”填写最高学历的毕业院校、专业名称、学位名称。</w:t>
      </w:r>
    </w:p>
    <w:p>
      <w:pPr>
        <w:overflowPunct w:val="0"/>
        <w:topLinePunct/>
        <w:spacing w:line="600" w:lineRule="exact"/>
        <w:ind w:firstLine="632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3.“主要学习及工作经历”按照时间顺序逐一填写，单位名称填写规范全称。</w:t>
      </w:r>
    </w:p>
    <w:p>
      <w:pPr>
        <w:overflowPunct w:val="0"/>
        <w:topLinePunct/>
        <w:spacing w:line="600" w:lineRule="exact"/>
        <w:ind w:firstLine="632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4.“学术、技术组织任职情况”按照时间顺序填写。</w:t>
      </w:r>
    </w:p>
    <w:p>
      <w:pPr>
        <w:overflowPunct w:val="0"/>
        <w:topLinePunct/>
        <w:spacing w:line="600" w:lineRule="exact"/>
        <w:ind w:firstLine="632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.“获得专业方面的奖励或荣誉称号”是指享受国务院政府特殊津贴专家、国家有突出贡献中青年专家、“天府峨眉计划”顶尖人才、“天府青城计划”杰出人才、四川省学术和技术带头人获得者等，以及获得的国家、省、市专业技术方面的奖励情况。</w:t>
      </w:r>
    </w:p>
    <w:p>
      <w:pPr>
        <w:overflowPunct w:val="0"/>
        <w:topLinePunct/>
        <w:spacing w:line="600" w:lineRule="exact"/>
        <w:ind w:firstLine="632" w:firstLineChars="200"/>
        <w:rPr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6.该表请A4双面打印。</w:t>
      </w:r>
    </w:p>
    <w:p>
      <w:pPr>
        <w:overflowPunct w:val="0"/>
        <w:topLinePunct/>
        <w:spacing w:line="600" w:lineRule="exact"/>
        <w:ind w:firstLine="592" w:firstLineChars="200"/>
        <w:rPr>
          <w:sz w:val="30"/>
          <w:szCs w:val="30"/>
        </w:rPr>
      </w:pPr>
    </w:p>
    <w:p>
      <w:pPr>
        <w:overflowPunct w:val="0"/>
        <w:topLinePunct/>
        <w:spacing w:line="600" w:lineRule="exact"/>
        <w:ind w:firstLine="592" w:firstLineChars="200"/>
        <w:rPr>
          <w:sz w:val="30"/>
          <w:szCs w:val="30"/>
        </w:rPr>
      </w:pPr>
    </w:p>
    <w:p>
      <w:pPr>
        <w:pStyle w:val="2"/>
        <w:rPr>
          <w:sz w:val="30"/>
          <w:szCs w:val="30"/>
        </w:rPr>
      </w:pPr>
    </w:p>
    <w:p>
      <w:pPr>
        <w:pStyle w:val="3"/>
      </w:pPr>
    </w:p>
    <w:p/>
    <w:tbl>
      <w:tblPr>
        <w:tblStyle w:val="6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821"/>
        <w:gridCol w:w="475"/>
        <w:gridCol w:w="964"/>
        <w:gridCol w:w="925"/>
        <w:gridCol w:w="208"/>
        <w:gridCol w:w="493"/>
        <w:gridCol w:w="483"/>
        <w:gridCol w:w="165"/>
        <w:gridCol w:w="984"/>
        <w:gridCol w:w="406"/>
        <w:gridCol w:w="552"/>
        <w:gridCol w:w="683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br w:type="page"/>
            </w: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1349" w:type="dxa"/>
            <w:gridSpan w:val="4"/>
            <w:noWrap w:val="0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76" w:type="dxa"/>
            <w:vMerge w:val="restart"/>
            <w:noWrap w:val="0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籍贯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民族</w:t>
            </w:r>
          </w:p>
        </w:tc>
        <w:tc>
          <w:tcPr>
            <w:tcW w:w="1349" w:type="dxa"/>
            <w:gridSpan w:val="4"/>
            <w:noWrap w:val="0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8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</w:t>
            </w:r>
          </w:p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及</w:t>
            </w:r>
            <w:r>
              <w:rPr>
                <w:rFonts w:eastAsia="仿宋_GB2312"/>
                <w:kern w:val="0"/>
                <w:sz w:val="24"/>
              </w:rPr>
              <w:t>专业</w:t>
            </w: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2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健康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状况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参加工作</w:t>
            </w:r>
          </w:p>
          <w:p>
            <w:pPr>
              <w:overflowPunct w:val="0"/>
              <w:topLinePunct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时间</w:t>
            </w:r>
          </w:p>
        </w:tc>
        <w:tc>
          <w:tcPr>
            <w:tcW w:w="1141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从事本专业</w:t>
            </w:r>
          </w:p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工作年限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工作单位及职务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6875" w:type="dxa"/>
            <w:gridSpan w:val="10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gridSpan w:val="3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单位性质</w:t>
            </w:r>
          </w:p>
        </w:tc>
        <w:tc>
          <w:tcPr>
            <w:tcW w:w="6875" w:type="dxa"/>
            <w:gridSpan w:val="10"/>
            <w:noWrap w:val="0"/>
            <w:vAlign w:val="center"/>
          </w:tcPr>
          <w:p>
            <w:pPr>
              <w:overflowPunct w:val="0"/>
              <w:topLinePunct/>
              <w:jc w:val="left"/>
              <w:rPr>
                <w:rFonts w:hint="default" w:eastAsia="仿宋_GB2312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事业单位</w:t>
            </w:r>
            <w:r>
              <w:rPr>
                <w:rFonts w:eastAsia="仿宋_GB2312"/>
                <w:sz w:val="28"/>
                <w:szCs w:val="28"/>
              </w:rPr>
              <w:t xml:space="preserve">   □</w:t>
            </w:r>
            <w:r>
              <w:rPr>
                <w:rFonts w:eastAsia="仿宋_GB2312"/>
                <w:sz w:val="24"/>
              </w:rPr>
              <w:t xml:space="preserve">企业  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eastAsia="仿宋_GB2312"/>
                <w:sz w:val="24"/>
              </w:rPr>
              <w:t>高等院校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4"/>
              </w:rPr>
              <w:t>科研院所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lang w:val="en-US" w:eastAsia="zh-CN"/>
              </w:rPr>
              <w:t>其他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专业技术</w:t>
            </w:r>
          </w:p>
          <w:p>
            <w:pPr>
              <w:overflowPunct w:val="0"/>
              <w:topLinePunct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职务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取得资格</w:t>
            </w:r>
          </w:p>
          <w:p>
            <w:pPr>
              <w:overflowPunct w:val="0"/>
              <w:topLinePunct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时间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聘任时间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身份证号码</w:t>
            </w:r>
          </w:p>
        </w:tc>
        <w:tc>
          <w:tcPr>
            <w:tcW w:w="7839" w:type="dxa"/>
            <w:gridSpan w:val="11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（手机）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33" w:type="dxa"/>
            <w:gridSpan w:val="5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电子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邮箱</w:t>
            </w:r>
          </w:p>
        </w:tc>
        <w:tc>
          <w:tcPr>
            <w:tcW w:w="3617" w:type="dxa"/>
            <w:gridSpan w:val="4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通讯地址</w:t>
            </w:r>
          </w:p>
        </w:tc>
        <w:tc>
          <w:tcPr>
            <w:tcW w:w="7839" w:type="dxa"/>
            <w:gridSpan w:val="11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exact"/>
          <w:jc w:val="center"/>
        </w:trPr>
        <w:tc>
          <w:tcPr>
            <w:tcW w:w="12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主要学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习及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工作经历</w:t>
            </w:r>
          </w:p>
        </w:tc>
        <w:tc>
          <w:tcPr>
            <w:tcW w:w="25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起止年月</w:t>
            </w:r>
          </w:p>
        </w:tc>
        <w:tc>
          <w:tcPr>
            <w:tcW w:w="25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学习、工作单位</w:t>
            </w:r>
          </w:p>
        </w:tc>
        <w:tc>
          <w:tcPr>
            <w:tcW w:w="26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学历、学位、职称、职务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/>
        </w:tc>
        <w:tc>
          <w:tcPr>
            <w:tcW w:w="25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6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exact"/>
          <w:jc w:val="center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/>
        </w:tc>
        <w:tc>
          <w:tcPr>
            <w:tcW w:w="2590" w:type="dxa"/>
            <w:gridSpan w:val="4"/>
            <w:noWrap w:val="0"/>
            <w:vAlign w:val="center"/>
          </w:tcPr>
          <w:p/>
        </w:tc>
        <w:tc>
          <w:tcPr>
            <w:tcW w:w="2590" w:type="dxa"/>
            <w:gridSpan w:val="5"/>
            <w:noWrap w:val="0"/>
            <w:vAlign w:val="center"/>
          </w:tcPr>
          <w:p/>
        </w:tc>
        <w:tc>
          <w:tcPr>
            <w:tcW w:w="2659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exact"/>
          <w:jc w:val="center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/>
        </w:tc>
        <w:tc>
          <w:tcPr>
            <w:tcW w:w="2590" w:type="dxa"/>
            <w:gridSpan w:val="4"/>
            <w:noWrap w:val="0"/>
            <w:vAlign w:val="center"/>
          </w:tcPr>
          <w:p/>
        </w:tc>
        <w:tc>
          <w:tcPr>
            <w:tcW w:w="2590" w:type="dxa"/>
            <w:gridSpan w:val="5"/>
            <w:noWrap w:val="0"/>
            <w:vAlign w:val="center"/>
          </w:tcPr>
          <w:p/>
        </w:tc>
        <w:tc>
          <w:tcPr>
            <w:tcW w:w="2659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exact"/>
          <w:jc w:val="center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/>
        </w:tc>
        <w:tc>
          <w:tcPr>
            <w:tcW w:w="2590" w:type="dxa"/>
            <w:gridSpan w:val="4"/>
            <w:noWrap w:val="0"/>
            <w:vAlign w:val="center"/>
          </w:tcPr>
          <w:p/>
        </w:tc>
        <w:tc>
          <w:tcPr>
            <w:tcW w:w="2590" w:type="dxa"/>
            <w:gridSpan w:val="5"/>
            <w:noWrap w:val="0"/>
            <w:vAlign w:val="center"/>
          </w:tcPr>
          <w:p/>
        </w:tc>
        <w:tc>
          <w:tcPr>
            <w:tcW w:w="2659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/>
        </w:tc>
        <w:tc>
          <w:tcPr>
            <w:tcW w:w="2590" w:type="dxa"/>
            <w:gridSpan w:val="4"/>
            <w:noWrap w:val="0"/>
            <w:vAlign w:val="center"/>
          </w:tcPr>
          <w:p/>
        </w:tc>
        <w:tc>
          <w:tcPr>
            <w:tcW w:w="2590" w:type="dxa"/>
            <w:gridSpan w:val="5"/>
            <w:noWrap w:val="0"/>
            <w:vAlign w:val="center"/>
          </w:tcPr>
          <w:p/>
        </w:tc>
        <w:tc>
          <w:tcPr>
            <w:tcW w:w="2659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exact"/>
          <w:jc w:val="center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/>
        </w:tc>
        <w:tc>
          <w:tcPr>
            <w:tcW w:w="2590" w:type="dxa"/>
            <w:gridSpan w:val="4"/>
            <w:noWrap w:val="0"/>
            <w:vAlign w:val="center"/>
          </w:tcPr>
          <w:p/>
        </w:tc>
        <w:tc>
          <w:tcPr>
            <w:tcW w:w="2590" w:type="dxa"/>
            <w:gridSpan w:val="5"/>
            <w:noWrap w:val="0"/>
            <w:vAlign w:val="center"/>
          </w:tcPr>
          <w:p/>
        </w:tc>
        <w:tc>
          <w:tcPr>
            <w:tcW w:w="2659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exact"/>
          <w:jc w:val="center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/>
        </w:tc>
        <w:tc>
          <w:tcPr>
            <w:tcW w:w="2590" w:type="dxa"/>
            <w:gridSpan w:val="4"/>
            <w:noWrap w:val="0"/>
            <w:vAlign w:val="center"/>
          </w:tcPr>
          <w:p/>
        </w:tc>
        <w:tc>
          <w:tcPr>
            <w:tcW w:w="2590" w:type="dxa"/>
            <w:gridSpan w:val="5"/>
            <w:noWrap w:val="0"/>
            <w:vAlign w:val="center"/>
          </w:tcPr>
          <w:p/>
        </w:tc>
        <w:tc>
          <w:tcPr>
            <w:tcW w:w="2659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exact"/>
          <w:jc w:val="center"/>
        </w:trPr>
        <w:tc>
          <w:tcPr>
            <w:tcW w:w="1296" w:type="dxa"/>
            <w:gridSpan w:val="2"/>
            <w:vMerge w:val="restart"/>
            <w:noWrap w:val="0"/>
            <w:vAlign w:val="center"/>
          </w:tcPr>
          <w:p>
            <w:r>
              <w:rPr>
                <w:rFonts w:eastAsia="仿宋_GB2312"/>
                <w:kern w:val="0"/>
                <w:sz w:val="24"/>
              </w:rPr>
              <w:t>学术、技术组织任职情况</w:t>
            </w:r>
          </w:p>
        </w:tc>
        <w:tc>
          <w:tcPr>
            <w:tcW w:w="25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起止年月</w:t>
            </w:r>
          </w:p>
        </w:tc>
        <w:tc>
          <w:tcPr>
            <w:tcW w:w="25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学术、技术组织名称</w:t>
            </w:r>
          </w:p>
        </w:tc>
        <w:tc>
          <w:tcPr>
            <w:tcW w:w="26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/>
        </w:tc>
        <w:tc>
          <w:tcPr>
            <w:tcW w:w="2590" w:type="dxa"/>
            <w:gridSpan w:val="4"/>
            <w:noWrap w:val="0"/>
            <w:vAlign w:val="center"/>
          </w:tcPr>
          <w:p/>
        </w:tc>
        <w:tc>
          <w:tcPr>
            <w:tcW w:w="2590" w:type="dxa"/>
            <w:gridSpan w:val="5"/>
            <w:noWrap w:val="0"/>
            <w:vAlign w:val="center"/>
          </w:tcPr>
          <w:p/>
        </w:tc>
        <w:tc>
          <w:tcPr>
            <w:tcW w:w="2659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exact"/>
          <w:jc w:val="center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/>
        </w:tc>
        <w:tc>
          <w:tcPr>
            <w:tcW w:w="2590" w:type="dxa"/>
            <w:gridSpan w:val="4"/>
            <w:noWrap w:val="0"/>
            <w:vAlign w:val="center"/>
          </w:tcPr>
          <w:p/>
        </w:tc>
        <w:tc>
          <w:tcPr>
            <w:tcW w:w="2590" w:type="dxa"/>
            <w:gridSpan w:val="5"/>
            <w:noWrap w:val="0"/>
            <w:vAlign w:val="center"/>
          </w:tcPr>
          <w:p/>
        </w:tc>
        <w:tc>
          <w:tcPr>
            <w:tcW w:w="2659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exact"/>
          <w:jc w:val="center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/>
        </w:tc>
        <w:tc>
          <w:tcPr>
            <w:tcW w:w="2590" w:type="dxa"/>
            <w:gridSpan w:val="4"/>
            <w:noWrap w:val="0"/>
            <w:vAlign w:val="center"/>
          </w:tcPr>
          <w:p/>
        </w:tc>
        <w:tc>
          <w:tcPr>
            <w:tcW w:w="2590" w:type="dxa"/>
            <w:gridSpan w:val="5"/>
            <w:noWrap w:val="0"/>
            <w:vAlign w:val="center"/>
          </w:tcPr>
          <w:p/>
        </w:tc>
        <w:tc>
          <w:tcPr>
            <w:tcW w:w="2659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exact"/>
          <w:jc w:val="center"/>
        </w:trPr>
        <w:tc>
          <w:tcPr>
            <w:tcW w:w="12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获得专业方面的奖励或荣誉称号</w:t>
            </w:r>
          </w:p>
        </w:tc>
        <w:tc>
          <w:tcPr>
            <w:tcW w:w="25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起止年月</w:t>
            </w:r>
          </w:p>
        </w:tc>
        <w:tc>
          <w:tcPr>
            <w:tcW w:w="25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授予组织</w:t>
            </w:r>
          </w:p>
        </w:tc>
        <w:tc>
          <w:tcPr>
            <w:tcW w:w="26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奖励或称号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90" w:type="dxa"/>
            <w:gridSpan w:val="4"/>
            <w:noWrap w:val="0"/>
            <w:vAlign w:val="center"/>
          </w:tcPr>
          <w:p>
            <w:pPr>
              <w:pStyle w:val="2"/>
            </w:pPr>
          </w:p>
        </w:tc>
        <w:tc>
          <w:tcPr>
            <w:tcW w:w="2590" w:type="dxa"/>
            <w:gridSpan w:val="5"/>
            <w:noWrap w:val="0"/>
            <w:vAlign w:val="center"/>
          </w:tcPr>
          <w:p>
            <w:pPr>
              <w:pStyle w:val="2"/>
            </w:pPr>
          </w:p>
        </w:tc>
        <w:tc>
          <w:tcPr>
            <w:tcW w:w="2659" w:type="dxa"/>
            <w:gridSpan w:val="2"/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exact"/>
          <w:jc w:val="center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90" w:type="dxa"/>
            <w:gridSpan w:val="4"/>
            <w:noWrap w:val="0"/>
            <w:vAlign w:val="center"/>
          </w:tcPr>
          <w:p>
            <w:pPr>
              <w:pStyle w:val="2"/>
            </w:pPr>
          </w:p>
        </w:tc>
        <w:tc>
          <w:tcPr>
            <w:tcW w:w="2590" w:type="dxa"/>
            <w:gridSpan w:val="5"/>
            <w:noWrap w:val="0"/>
            <w:vAlign w:val="center"/>
          </w:tcPr>
          <w:p>
            <w:pPr>
              <w:pStyle w:val="2"/>
            </w:pPr>
          </w:p>
        </w:tc>
        <w:tc>
          <w:tcPr>
            <w:tcW w:w="2659" w:type="dxa"/>
            <w:gridSpan w:val="2"/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exact"/>
          <w:jc w:val="center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90" w:type="dxa"/>
            <w:gridSpan w:val="4"/>
            <w:noWrap w:val="0"/>
            <w:vAlign w:val="center"/>
          </w:tcPr>
          <w:p>
            <w:pPr>
              <w:pStyle w:val="2"/>
            </w:pPr>
          </w:p>
        </w:tc>
        <w:tc>
          <w:tcPr>
            <w:tcW w:w="2590" w:type="dxa"/>
            <w:gridSpan w:val="5"/>
            <w:noWrap w:val="0"/>
            <w:vAlign w:val="center"/>
          </w:tcPr>
          <w:p>
            <w:pPr>
              <w:pStyle w:val="2"/>
            </w:pPr>
          </w:p>
        </w:tc>
        <w:tc>
          <w:tcPr>
            <w:tcW w:w="2659" w:type="dxa"/>
            <w:gridSpan w:val="2"/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exact"/>
          <w:jc w:val="center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90" w:type="dxa"/>
            <w:gridSpan w:val="4"/>
            <w:noWrap w:val="0"/>
            <w:vAlign w:val="center"/>
          </w:tcPr>
          <w:p>
            <w:pPr>
              <w:pStyle w:val="2"/>
            </w:pPr>
          </w:p>
        </w:tc>
        <w:tc>
          <w:tcPr>
            <w:tcW w:w="2590" w:type="dxa"/>
            <w:gridSpan w:val="5"/>
            <w:noWrap w:val="0"/>
            <w:vAlign w:val="center"/>
          </w:tcPr>
          <w:p>
            <w:pPr>
              <w:pStyle w:val="2"/>
            </w:pPr>
          </w:p>
        </w:tc>
        <w:tc>
          <w:tcPr>
            <w:tcW w:w="2659" w:type="dxa"/>
            <w:gridSpan w:val="2"/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4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水平及主要业绩成果</w:t>
            </w:r>
          </w:p>
        </w:tc>
        <w:tc>
          <w:tcPr>
            <w:tcW w:w="7839" w:type="dxa"/>
            <w:gridSpan w:val="11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hint="eastAsia" w:eastAsia="方正黑体简体"/>
                <w:kern w:val="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eastAsia="方正黑体简体"/>
                <w:kern w:val="0"/>
                <w:sz w:val="24"/>
                <w:lang w:val="en-US" w:eastAsia="zh-CN"/>
              </w:rPr>
            </w:pPr>
          </w:p>
          <w:p>
            <w:pPr>
              <w:pStyle w:val="3"/>
              <w:rPr>
                <w:rFonts w:hint="eastAsia" w:eastAsia="方正黑体简体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eastAsia="方正黑体简体"/>
                <w:kern w:val="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eastAsia="方正黑体简体"/>
                <w:kern w:val="0"/>
                <w:sz w:val="24"/>
                <w:lang w:val="en-US" w:eastAsia="zh-CN"/>
              </w:rPr>
            </w:pPr>
          </w:p>
          <w:p>
            <w:pPr>
              <w:pStyle w:val="3"/>
              <w:rPr>
                <w:rFonts w:hint="eastAsia" w:eastAsia="方正黑体简体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eastAsia="方正黑体简体"/>
                <w:kern w:val="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eastAsia="方正黑体简体"/>
                <w:kern w:val="0"/>
                <w:sz w:val="24"/>
                <w:lang w:val="en-US" w:eastAsia="zh-CN"/>
              </w:rPr>
            </w:pPr>
          </w:p>
          <w:p>
            <w:pPr>
              <w:pStyle w:val="3"/>
              <w:rPr>
                <w:rFonts w:hint="eastAsia" w:eastAsia="方正黑体简体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eastAsia="方正黑体简体"/>
                <w:kern w:val="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eastAsia="方正黑体简体"/>
                <w:kern w:val="0"/>
                <w:sz w:val="24"/>
                <w:lang w:val="en-US" w:eastAsia="zh-CN"/>
              </w:rPr>
            </w:pPr>
          </w:p>
          <w:p>
            <w:pPr>
              <w:pStyle w:val="3"/>
              <w:rPr>
                <w:rFonts w:hint="eastAsia" w:eastAsia="方正黑体简体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4" w:hRule="atLeast"/>
          <w:jc w:val="center"/>
        </w:trPr>
        <w:tc>
          <w:tcPr>
            <w:tcW w:w="913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本人承诺签字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687" w:hRule="atLeast"/>
          <w:jc w:val="center"/>
        </w:trPr>
        <w:tc>
          <w:tcPr>
            <w:tcW w:w="913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ind w:firstLine="47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本人承诺，所填信息、所提供的材料真实可信，如有弄虚作假，自愿承担相应后果。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913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49" w:hRule="atLeast"/>
          <w:jc w:val="center"/>
        </w:trPr>
        <w:tc>
          <w:tcPr>
            <w:tcW w:w="913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ind w:firstLine="472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经审核，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该同志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个人信息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提供资料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真实有效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该同志不存在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受到党纪、政务、行政处分，或纳入科研失信记录，或因犯罪受到刑事处罚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在影响（处罚）期内不得推荐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的情形，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符合四川省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水利电力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工程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专业副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高级职称评审委员会专家库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成员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入库条件，同意推荐入库。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单位盖章：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90" w:hRule="atLeast"/>
          <w:jc w:val="center"/>
        </w:trPr>
        <w:tc>
          <w:tcPr>
            <w:tcW w:w="9135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四川省水利厅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013" w:hRule="atLeast"/>
          <w:jc w:val="center"/>
        </w:trPr>
        <w:tc>
          <w:tcPr>
            <w:tcW w:w="9135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          盖章：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年     月     日</w:t>
            </w:r>
          </w:p>
        </w:tc>
      </w:tr>
    </w:tbl>
    <w:p/>
    <w:sectPr>
      <w:footerReference r:id="rId4" w:type="default"/>
      <w:headerReference r:id="rId3" w:type="even"/>
      <w:footerReference r:id="rId5" w:type="even"/>
      <w:pgSz w:w="11906" w:h="16838"/>
      <w:pgMar w:top="2098" w:right="1474" w:bottom="1985" w:left="1588" w:header="1361" w:footer="1474" w:gutter="0"/>
      <w:pgNumType w:fmt="decimal" w:start="6"/>
      <w:cols w:space="720" w:num="1"/>
      <w:docGrid w:type="linesAndChars" w:linePitch="554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3000509000000000000"/>
    <w:charset w:val="00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 w:right="210" w:rightChars="10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 w:right="210" w:right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FB3FA2"/>
    <w:rsid w:val="1FC7E458"/>
    <w:rsid w:val="348A51E4"/>
    <w:rsid w:val="5C071981"/>
    <w:rsid w:val="67DF0EC3"/>
    <w:rsid w:val="6E3647F8"/>
    <w:rsid w:val="F2FB3F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  <w:jc w:val="both"/>
    </w:pPr>
    <w:rPr>
      <w:rFonts w:hAnsi="Calibri"/>
      <w:color w:val="000000"/>
    </w:rPr>
  </w:style>
  <w:style w:type="paragraph" w:styleId="4">
    <w:name w:val="Body Text Indent"/>
    <w:basedOn w:val="1"/>
    <w:qFormat/>
    <w:uiPriority w:val="0"/>
    <w:pPr>
      <w:ind w:firstLine="540"/>
    </w:pPr>
    <w:rPr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286.333333333333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2026-02-25T02:23:00Z</dcterms:created>
  <dc:creator>刘映池</dc:creator>
  <cp:lastModifiedBy>谭艳</cp:lastModifiedBy>
  <cp:lastPrinted>2026-02-25T16:29:08Z</cp:lastPrinted>
  <dcterms:modified xsi:type="dcterms:W3CDTF">2026-02-27T11:28:03Z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B8884F6567694C14BD76B854B077F1BB</vt:lpwstr>
  </property>
</Properties>
</file>