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default"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黑体" w:hAnsi="黑体" w:eastAsia="黑体" w:cs="黑体"/>
          <w:b/>
          <w:color w:val="000000" w:themeColor="text1"/>
          <w:sz w:val="44"/>
          <w:szCs w:val="44"/>
          <w:lang w:val="en-US" w:eastAsia="zh-CN"/>
          <w14:textFill>
            <w14:solidFill>
              <w14:schemeClr w14:val="tx1"/>
            </w14:solidFill>
          </w14:textFill>
        </w:rPr>
      </w:pPr>
      <w:r>
        <w:rPr>
          <w:rFonts w:hint="eastAsia" w:ascii="黑体" w:hAnsi="黑体" w:eastAsia="黑体" w:cs="黑体"/>
          <w:b/>
          <w:color w:val="000000" w:themeColor="text1"/>
          <w:sz w:val="44"/>
          <w:szCs w:val="44"/>
          <w:lang w:val="en-US" w:eastAsia="zh-CN"/>
          <w14:textFill>
            <w14:solidFill>
              <w14:schemeClr w14:val="tx1"/>
            </w14:solidFill>
          </w14:textFill>
        </w:rPr>
        <w:t>四川省</w:t>
      </w:r>
      <w:r>
        <w:rPr>
          <w:rFonts w:hint="eastAsia" w:ascii="黑体" w:hAnsi="黑体" w:eastAsia="黑体" w:cs="黑体"/>
          <w:b/>
          <w:color w:val="000000" w:themeColor="text1"/>
          <w:sz w:val="44"/>
          <w:szCs w:val="44"/>
          <w14:textFill>
            <w14:solidFill>
              <w14:schemeClr w14:val="tx1"/>
            </w14:solidFill>
          </w14:textFill>
        </w:rPr>
        <w:t>中小型水利工程建设</w:t>
      </w:r>
      <w:r>
        <w:rPr>
          <w:rFonts w:hint="eastAsia" w:ascii="黑体" w:hAnsi="黑体" w:eastAsia="黑体" w:cs="黑体"/>
          <w:b/>
          <w:color w:val="000000" w:themeColor="text1"/>
          <w:sz w:val="44"/>
          <w:szCs w:val="44"/>
          <w:lang w:val="en-US" w:eastAsia="zh-CN"/>
          <w14:textFill>
            <w14:solidFill>
              <w14:schemeClr w14:val="tx1"/>
            </w14:solidFill>
          </w14:textFill>
        </w:rPr>
        <w:t>项目管理制</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lang w:val="en-US" w:eastAsia="zh-CN"/>
          <w14:textFill>
            <w14:solidFill>
              <w14:schemeClr w14:val="tx1"/>
            </w14:solidFill>
          </w14:textFill>
        </w:rPr>
        <w:t>管理办法</w:t>
      </w:r>
      <w:r>
        <w:rPr>
          <w:rFonts w:hint="eastAsia" w:ascii="黑体" w:hAnsi="黑体" w:eastAsia="黑体" w:cs="黑体"/>
          <w:b/>
          <w:color w:val="000000" w:themeColor="text1"/>
          <w:sz w:val="44"/>
          <w:szCs w:val="44"/>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黑体" w:hAnsi="黑体" w:eastAsia="黑体" w:cs="黑体"/>
          <w:b/>
          <w:color w:val="000000" w:themeColor="text1"/>
          <w:sz w:val="40"/>
          <w:szCs w:val="40"/>
          <w:lang w:eastAsia="zh-CN"/>
          <w14:textFill>
            <w14:solidFill>
              <w14:schemeClr w14:val="tx1"/>
            </w14:solidFill>
          </w14:textFill>
        </w:rPr>
      </w:pPr>
      <w:r>
        <w:rPr>
          <w:rFonts w:hint="eastAsia" w:ascii="黑体" w:hAnsi="黑体" w:eastAsia="黑体" w:cs="黑体"/>
          <w:b/>
          <w:color w:val="000000" w:themeColor="text1"/>
          <w:sz w:val="40"/>
          <w:szCs w:val="40"/>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黑体" w:hAnsi="黑体" w:eastAsia="黑体" w:cs="黑体"/>
          <w:b/>
          <w:sz w:val="36"/>
          <w:szCs w:val="36"/>
        </w:rPr>
      </w:pPr>
    </w:p>
    <w:p>
      <w:pPr>
        <w:keepNext w:val="0"/>
        <w:keepLines w:val="0"/>
        <w:pageBreakBefore w:val="0"/>
        <w:widowControl w:val="0"/>
        <w:kinsoku/>
        <w:wordWrap/>
        <w:overflowPunct/>
        <w:topLinePunct w:val="0"/>
        <w:autoSpaceDE/>
        <w:autoSpaceDN/>
        <w:bidi w:val="0"/>
        <w:spacing w:line="576" w:lineRule="exact"/>
        <w:textAlignment w:val="auto"/>
        <w:rPr>
          <w:rFonts w:hint="default" w:ascii="仿宋" w:hAnsi="仿宋" w:eastAsia="仿宋" w:cs="仿宋"/>
          <w:b/>
          <w:sz w:val="32"/>
          <w:szCs w:val="32"/>
          <w:lang w:val="en-US" w:eastAsia="zh-CN"/>
        </w:rPr>
      </w:pP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76" w:lineRule="exact"/>
        <w:textAlignment w:val="auto"/>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cs="Arial"/>
          <w:color w:val="333333"/>
          <w:sz w:val="30"/>
          <w:szCs w:val="30"/>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cs="Arial"/>
          <w:color w:val="333333"/>
          <w:sz w:val="30"/>
          <w:szCs w:val="30"/>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cs="Arial"/>
          <w:color w:val="333333"/>
          <w:sz w:val="30"/>
          <w:szCs w:val="30"/>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cs="Arial"/>
          <w:color w:val="333333"/>
          <w:sz w:val="30"/>
          <w:szCs w:val="30"/>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cs="Arial"/>
          <w:color w:val="333333"/>
          <w:sz w:val="30"/>
          <w:szCs w:val="30"/>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cs="Arial"/>
          <w:color w:val="333333"/>
          <w:sz w:val="30"/>
          <w:szCs w:val="30"/>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cs="仿宋"/>
          <w:b/>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仿宋" w:hAnsi="仿宋" w:eastAsia="仿宋" w:cs="仿宋"/>
          <w:b/>
          <w:sz w:val="32"/>
          <w:szCs w:val="32"/>
        </w:rPr>
      </w:pPr>
      <w:r>
        <w:rPr>
          <w:rFonts w:hint="eastAsia" w:ascii="仿宋" w:hAnsi="仿宋" w:eastAsia="仿宋" w:cs="仿宋"/>
          <w:b/>
          <w:sz w:val="32"/>
          <w:szCs w:val="32"/>
          <w:lang w:val="en-US" w:eastAsia="zh-CN"/>
        </w:rPr>
        <w:t>2022</w:t>
      </w:r>
      <w:r>
        <w:rPr>
          <w:rFonts w:hint="eastAsia" w:ascii="仿宋" w:hAnsi="仿宋" w:eastAsia="仿宋" w:cs="仿宋"/>
          <w:b/>
          <w:sz w:val="32"/>
          <w:szCs w:val="32"/>
        </w:rPr>
        <w:t>年</w:t>
      </w:r>
      <w:r>
        <w:rPr>
          <w:rFonts w:hint="eastAsia" w:ascii="仿宋" w:hAnsi="仿宋" w:eastAsia="仿宋" w:cs="仿宋"/>
          <w:b/>
          <w:sz w:val="32"/>
          <w:szCs w:val="32"/>
          <w:lang w:val="en-US" w:eastAsia="zh-CN"/>
        </w:rPr>
        <w:t>8</w:t>
      </w:r>
      <w:r>
        <w:rPr>
          <w:rFonts w:hint="eastAsia" w:ascii="仿宋" w:hAnsi="仿宋" w:eastAsia="仿宋" w:cs="仿宋"/>
          <w:b/>
          <w:sz w:val="32"/>
          <w:szCs w:val="32"/>
        </w:rPr>
        <w:t xml:space="preserve"> 月</w:t>
      </w:r>
    </w:p>
    <w:p>
      <w:pPr>
        <w:keepNext w:val="0"/>
        <w:keepLines w:val="0"/>
        <w:pageBreakBefore w:val="0"/>
        <w:widowControl w:val="0"/>
        <w:kinsoku/>
        <w:wordWrap/>
        <w:overflowPunct/>
        <w:topLinePunct w:val="0"/>
        <w:autoSpaceDE/>
        <w:autoSpaceDN/>
        <w:bidi w:val="0"/>
        <w:spacing w:line="576" w:lineRule="exact"/>
        <w:ind w:firstLine="3534" w:firstLineChars="1100"/>
        <w:textAlignment w:val="auto"/>
        <w:rPr>
          <w:rFonts w:ascii="黑体" w:hAnsi="黑体" w:eastAsia="黑体"/>
          <w:b/>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spacing w:line="576" w:lineRule="exact"/>
        <w:jc w:val="center"/>
        <w:textAlignment w:val="auto"/>
        <w:rPr>
          <w:rFonts w:hint="eastAsia" w:ascii="黑体" w:hAnsi="黑体" w:eastAsia="黑体"/>
          <w:b/>
          <w:sz w:val="32"/>
          <w:szCs w:val="32"/>
          <w:lang w:val="en-US" w:eastAsia="zh-CN"/>
        </w:rPr>
      </w:pPr>
      <w:r>
        <w:rPr>
          <w:rFonts w:hint="eastAsia" w:ascii="黑体" w:hAnsi="黑体" w:eastAsia="黑体"/>
          <w:b/>
          <w:sz w:val="32"/>
          <w:szCs w:val="32"/>
          <w:lang w:val="en-US" w:eastAsia="zh-CN"/>
        </w:rPr>
        <w:t>第一章  总   则</w:t>
      </w:r>
    </w:p>
    <w:p>
      <w:pPr>
        <w:keepNext w:val="0"/>
        <w:keepLines w:val="0"/>
        <w:pageBreakBefore w:val="0"/>
        <w:widowControl w:val="0"/>
        <w:kinsoku/>
        <w:wordWrap/>
        <w:overflowPunct/>
        <w:topLinePunct w:val="0"/>
        <w:autoSpaceDE/>
        <w:autoSpaceDN/>
        <w:bidi w:val="0"/>
        <w:spacing w:line="576" w:lineRule="exact"/>
        <w:ind w:firstLine="3534" w:firstLineChars="1100"/>
        <w:textAlignment w:val="auto"/>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为进一步加强中小型水利工程建设管理，加快建立与新时代水利工程建设管理高质量发展相适应的项目法人管理</w:t>
      </w:r>
      <w:r>
        <w:rPr>
          <w:rFonts w:hint="eastAsia" w:ascii="仿宋" w:hAnsi="仿宋" w:eastAsia="仿宋" w:cs="仿宋"/>
          <w:color w:val="000000" w:themeColor="text1"/>
          <w:sz w:val="32"/>
          <w:szCs w:val="32"/>
          <w:lang w:val="en-US" w:eastAsia="zh-CN"/>
          <w14:textFill>
            <w14:solidFill>
              <w14:schemeClr w14:val="tx1"/>
            </w14:solidFill>
          </w14:textFill>
        </w:rPr>
        <w:t>机制，切实</w:t>
      </w:r>
      <w:r>
        <w:rPr>
          <w:rFonts w:hint="eastAsia" w:ascii="仿宋" w:hAnsi="仿宋" w:eastAsia="仿宋" w:cs="仿宋"/>
          <w:color w:val="000000" w:themeColor="text1"/>
          <w:sz w:val="32"/>
          <w:szCs w:val="32"/>
          <w14:textFill>
            <w14:solidFill>
              <w14:schemeClr w14:val="tx1"/>
            </w14:solidFill>
          </w14:textFill>
        </w:rPr>
        <w:t>有效解决我省基层</w:t>
      </w:r>
      <w:r>
        <w:rPr>
          <w:rFonts w:hint="eastAsia" w:ascii="仿宋" w:hAnsi="仿宋" w:eastAsia="仿宋" w:cs="仿宋"/>
          <w:color w:val="000000" w:themeColor="text1"/>
          <w:sz w:val="32"/>
          <w:szCs w:val="32"/>
          <w:lang w:val="en-US" w:eastAsia="zh-CN"/>
          <w14:textFill>
            <w14:solidFill>
              <w14:schemeClr w14:val="tx1"/>
            </w14:solidFill>
          </w14:textFill>
        </w:rPr>
        <w:t>水利工程建设项目点多面广，</w:t>
      </w:r>
      <w:r>
        <w:rPr>
          <w:rFonts w:hint="eastAsia" w:ascii="仿宋" w:hAnsi="仿宋" w:eastAsia="仿宋" w:cs="仿宋"/>
          <w:color w:val="000000" w:themeColor="text1"/>
          <w:sz w:val="32"/>
          <w:szCs w:val="32"/>
          <w14:textFill>
            <w14:solidFill>
              <w14:schemeClr w14:val="tx1"/>
            </w14:solidFill>
          </w14:textFill>
        </w:rPr>
        <w:t>建设任务</w:t>
      </w:r>
      <w:r>
        <w:rPr>
          <w:rFonts w:hint="eastAsia" w:ascii="仿宋" w:hAnsi="仿宋" w:eastAsia="仿宋" w:cs="仿宋"/>
          <w:color w:val="000000" w:themeColor="text1"/>
          <w:sz w:val="32"/>
          <w:szCs w:val="32"/>
          <w:lang w:val="en-US" w:eastAsia="zh-CN"/>
          <w14:textFill>
            <w14:solidFill>
              <w14:schemeClr w14:val="tx1"/>
            </w14:solidFill>
          </w14:textFill>
        </w:rPr>
        <w:t>十分</w:t>
      </w:r>
      <w:r>
        <w:rPr>
          <w:rFonts w:hint="eastAsia" w:ascii="仿宋" w:hAnsi="仿宋" w:eastAsia="仿宋" w:cs="仿宋"/>
          <w:color w:val="000000" w:themeColor="text1"/>
          <w:sz w:val="32"/>
          <w:szCs w:val="32"/>
          <w14:textFill>
            <w14:solidFill>
              <w14:schemeClr w14:val="tx1"/>
            </w14:solidFill>
          </w14:textFill>
        </w:rPr>
        <w:t>繁重，</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管理</w:t>
      </w:r>
      <w:r>
        <w:rPr>
          <w:rFonts w:hint="eastAsia" w:ascii="仿宋" w:hAnsi="仿宋" w:eastAsia="仿宋" w:cs="仿宋"/>
          <w:color w:val="000000" w:themeColor="text1"/>
          <w:sz w:val="32"/>
          <w:szCs w:val="32"/>
          <w:lang w:val="en-US" w:eastAsia="zh-CN"/>
          <w14:textFill>
            <w14:solidFill>
              <w14:schemeClr w14:val="tx1"/>
            </w14:solidFill>
          </w14:textFill>
        </w:rPr>
        <w:t>经验欠缺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规范</w:t>
      </w:r>
      <w:r>
        <w:rPr>
          <w:rFonts w:hint="eastAsia" w:ascii="仿宋" w:hAnsi="仿宋" w:eastAsia="仿宋" w:cs="仿宋"/>
          <w:color w:val="000000" w:themeColor="text1"/>
          <w:sz w:val="32"/>
          <w:szCs w:val="32"/>
          <w14:textFill>
            <w14:solidFill>
              <w14:schemeClr w14:val="tx1"/>
            </w14:solidFill>
          </w14:textFill>
        </w:rPr>
        <w:t>组建项目法人</w:t>
      </w:r>
      <w:r>
        <w:rPr>
          <w:rFonts w:hint="eastAsia" w:ascii="仿宋" w:hAnsi="仿宋" w:eastAsia="仿宋" w:cs="仿宋"/>
          <w:color w:val="000000" w:themeColor="text1"/>
          <w:sz w:val="32"/>
          <w:szCs w:val="32"/>
          <w:lang w:val="en-US" w:eastAsia="zh-CN"/>
          <w14:textFill>
            <w14:solidFill>
              <w14:schemeClr w14:val="tx1"/>
            </w14:solidFill>
          </w14:textFill>
        </w:rPr>
        <w:t>困难和履职能力不足</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突出</w:t>
      </w:r>
      <w:r>
        <w:rPr>
          <w:rFonts w:hint="eastAsia" w:ascii="仿宋" w:hAnsi="仿宋" w:eastAsia="仿宋" w:cs="仿宋"/>
          <w:color w:val="000000" w:themeColor="text1"/>
          <w:sz w:val="32"/>
          <w:szCs w:val="32"/>
          <w14:textFill>
            <w14:solidFill>
              <w14:schemeClr w14:val="tx1"/>
            </w14:solidFill>
          </w14:textFill>
        </w:rPr>
        <w:t>问题</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特</w:t>
      </w:r>
      <w:r>
        <w:rPr>
          <w:rFonts w:hint="eastAsia" w:ascii="仿宋" w:hAnsi="仿宋" w:eastAsia="仿宋" w:cs="仿宋"/>
          <w:color w:val="000000" w:themeColor="text1"/>
          <w:sz w:val="32"/>
          <w:szCs w:val="32"/>
          <w:lang w:val="en-US" w:eastAsia="zh-CN"/>
          <w14:textFill>
            <w14:solidFill>
              <w14:schemeClr w14:val="tx1"/>
            </w14:solidFill>
          </w14:textFill>
        </w:rPr>
        <w:t>推行项目管理制并</w:t>
      </w:r>
      <w:r>
        <w:rPr>
          <w:rFonts w:hint="eastAsia" w:ascii="仿宋" w:hAnsi="仿宋" w:eastAsia="仿宋" w:cs="仿宋"/>
          <w:color w:val="000000" w:themeColor="text1"/>
          <w:sz w:val="32"/>
          <w:szCs w:val="32"/>
          <w14:textFill>
            <w14:solidFill>
              <w14:schemeClr w14:val="tx1"/>
            </w14:solidFill>
          </w14:textFill>
        </w:rPr>
        <w:t>编制《</w:t>
      </w:r>
      <w:r>
        <w:rPr>
          <w:rFonts w:hint="eastAsia" w:ascii="仿宋" w:hAnsi="仿宋" w:eastAsia="仿宋" w:cs="仿宋"/>
          <w:color w:val="000000" w:themeColor="text1"/>
          <w:sz w:val="32"/>
          <w:szCs w:val="32"/>
          <w:lang w:val="en-US" w:eastAsia="zh-CN"/>
          <w14:textFill>
            <w14:solidFill>
              <w14:schemeClr w14:val="tx1"/>
            </w14:solidFill>
          </w14:textFill>
        </w:rPr>
        <w:t>四川省</w:t>
      </w:r>
      <w:r>
        <w:rPr>
          <w:rFonts w:hint="eastAsia" w:ascii="仿宋" w:hAnsi="仿宋" w:eastAsia="仿宋" w:cs="仿宋"/>
          <w:color w:val="000000" w:themeColor="text1"/>
          <w:sz w:val="32"/>
          <w:szCs w:val="32"/>
          <w14:textFill>
            <w14:solidFill>
              <w14:schemeClr w14:val="tx1"/>
            </w14:solidFill>
          </w14:textFill>
        </w:rPr>
        <w:t>中小型水利工程建设</w:t>
      </w:r>
      <w:r>
        <w:rPr>
          <w:rFonts w:hint="eastAsia" w:ascii="仿宋" w:hAnsi="仿宋" w:eastAsia="仿宋" w:cs="仿宋"/>
          <w:color w:val="000000" w:themeColor="text1"/>
          <w:sz w:val="32"/>
          <w:szCs w:val="32"/>
          <w:lang w:val="en-US" w:eastAsia="zh-CN"/>
          <w14:textFill>
            <w14:solidFill>
              <w14:schemeClr w14:val="tx1"/>
            </w14:solidFill>
          </w14:textFill>
        </w:rPr>
        <w:t>项目</w:t>
      </w:r>
      <w:r>
        <w:rPr>
          <w:rFonts w:hint="eastAsia" w:ascii="仿宋" w:hAnsi="仿宋" w:eastAsia="仿宋" w:cs="仿宋"/>
          <w:color w:val="000000" w:themeColor="text1"/>
          <w:sz w:val="32"/>
          <w:szCs w:val="32"/>
          <w14:textFill>
            <w14:solidFill>
              <w14:schemeClr w14:val="tx1"/>
            </w14:solidFill>
          </w14:textFill>
        </w:rPr>
        <w:t>管理</w:t>
      </w:r>
      <w:r>
        <w:rPr>
          <w:rFonts w:hint="eastAsia" w:ascii="仿宋" w:hAnsi="仿宋" w:eastAsia="仿宋" w:cs="仿宋"/>
          <w:color w:val="000000" w:themeColor="text1"/>
          <w:sz w:val="32"/>
          <w:szCs w:val="32"/>
          <w:lang w:val="en-US" w:eastAsia="zh-CN"/>
          <w14:textFill>
            <w14:solidFill>
              <w14:schemeClr w14:val="tx1"/>
            </w14:solidFill>
          </w14:textFill>
        </w:rPr>
        <w:t>制指导意见</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（试行）</w:t>
      </w:r>
      <w:r>
        <w:rPr>
          <w:rFonts w:hint="eastAsia" w:ascii="仿宋" w:hAnsi="仿宋" w:eastAsia="仿宋" w:cs="仿宋"/>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二</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cs="仿宋"/>
          <w:color w:val="000000" w:themeColor="text1"/>
          <w:sz w:val="32"/>
          <w:szCs w:val="32"/>
          <w14:textFill>
            <w14:solidFill>
              <w14:schemeClr w14:val="tx1"/>
            </w14:solidFill>
          </w14:textFill>
        </w:rPr>
        <w:t>依据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中共中央国务院关于加快水利改革发展的决定》（中发</w:t>
      </w:r>
      <w:r>
        <w:rPr>
          <w:rFonts w:hint="eastAsia" w:ascii="仿宋" w:hAnsi="仿宋" w:eastAsia="仿宋" w:cs="仿宋"/>
          <w:bCs/>
          <w:color w:val="000000" w:themeColor="text1"/>
          <w:sz w:val="32"/>
          <w:szCs w:val="32"/>
          <w14:textFill>
            <w14:solidFill>
              <w14:schemeClr w14:val="tx1"/>
            </w14:solidFill>
          </w14:textFill>
        </w:rPr>
        <w:t>〔</w:t>
      </w:r>
      <w:r>
        <w:rPr>
          <w:rFonts w:ascii="仿宋" w:hAnsi="仿宋" w:eastAsia="仿宋" w:cs="仿宋"/>
          <w:bCs/>
          <w:color w:val="000000" w:themeColor="text1"/>
          <w:sz w:val="32"/>
          <w:szCs w:val="32"/>
          <w14:textFill>
            <w14:solidFill>
              <w14:schemeClr w14:val="tx1"/>
            </w14:solidFill>
          </w14:textFill>
        </w:rPr>
        <w:t>20</w:t>
      </w:r>
      <w:r>
        <w:rPr>
          <w:rFonts w:hint="eastAsia" w:ascii="仿宋" w:hAnsi="仿宋" w:eastAsia="仿宋" w:cs="仿宋"/>
          <w:bCs/>
          <w:color w:val="000000" w:themeColor="text1"/>
          <w:sz w:val="32"/>
          <w:szCs w:val="32"/>
          <w:lang w:val="en-US" w:eastAsia="zh-CN"/>
          <w14:textFill>
            <w14:solidFill>
              <w14:schemeClr w14:val="tx1"/>
            </w14:solidFill>
          </w14:textFill>
        </w:rPr>
        <w:t>11</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《水利部关于水利工程建设项目法人管理指导意见的通知》（水建设</w:t>
      </w:r>
      <w:r>
        <w:rPr>
          <w:rFonts w:hint="eastAsia" w:ascii="仿宋" w:hAnsi="仿宋" w:eastAsia="仿宋" w:cs="仿宋"/>
          <w:bCs/>
          <w:color w:val="000000" w:themeColor="text1"/>
          <w:sz w:val="32"/>
          <w:szCs w:val="32"/>
          <w14:textFill>
            <w14:solidFill>
              <w14:schemeClr w14:val="tx1"/>
            </w14:solidFill>
          </w14:textFill>
        </w:rPr>
        <w:t>〔</w:t>
      </w:r>
      <w:r>
        <w:rPr>
          <w:rFonts w:ascii="仿宋" w:hAnsi="仿宋" w:eastAsia="仿宋" w:cs="仿宋"/>
          <w:bCs/>
          <w:color w:val="000000" w:themeColor="text1"/>
          <w:sz w:val="32"/>
          <w:szCs w:val="32"/>
          <w14:textFill>
            <w14:solidFill>
              <w14:schemeClr w14:val="tx1"/>
            </w14:solidFill>
          </w14:textFill>
        </w:rPr>
        <w:t>2020</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258号）、《</w:t>
      </w:r>
      <w:r>
        <w:rPr>
          <w:rFonts w:hint="eastAsia" w:ascii="仿宋" w:hAnsi="仿宋" w:eastAsia="仿宋" w:cs="仿宋"/>
          <w:bCs/>
          <w:color w:val="000000" w:themeColor="text1"/>
          <w:sz w:val="32"/>
          <w:szCs w:val="32"/>
          <w14:textFill>
            <w14:solidFill>
              <w14:schemeClr w14:val="tx1"/>
            </w14:solidFill>
          </w14:textFill>
        </w:rPr>
        <w:t>水利部关于水利工程建设项目代建制管理指导意见》（水建管〔2015〕91号）</w:t>
      </w:r>
      <w:r>
        <w:rPr>
          <w:rFonts w:hint="eastAsia" w:ascii="仿宋" w:hAnsi="仿宋" w:eastAsia="仿宋" w:cs="仿宋"/>
          <w:color w:val="000000" w:themeColor="text1"/>
          <w:sz w:val="32"/>
          <w:szCs w:val="32"/>
          <w14:textFill>
            <w14:solidFill>
              <w14:schemeClr w14:val="tx1"/>
            </w14:solidFill>
          </w14:textFill>
        </w:rPr>
        <w:t>的要求和</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四川省水利厅关于印发&lt;四川省水利工程建设质量终身责任管理办法(试行) &gt;的通知》</w:t>
      </w:r>
      <w:r>
        <w:rPr>
          <w:rFonts w:hint="eastAsia" w:ascii="仿宋" w:hAnsi="仿宋" w:eastAsia="仿宋" w:cs="仿宋"/>
          <w:color w:val="000000" w:themeColor="text1"/>
          <w:sz w:val="32"/>
          <w:szCs w:val="32"/>
          <w14:textFill>
            <w14:solidFill>
              <w14:schemeClr w14:val="tx1"/>
            </w14:solidFill>
          </w14:textFill>
        </w:rPr>
        <w:t>（川水函</w:t>
      </w:r>
      <w:r>
        <w:rPr>
          <w:rFonts w:hint="eastAsia" w:ascii="仿宋" w:hAnsi="仿宋" w:eastAsia="仿宋" w:cs="仿宋"/>
          <w:bCs/>
          <w:color w:val="000000" w:themeColor="text1"/>
          <w:sz w:val="32"/>
          <w:szCs w:val="32"/>
          <w14:textFill>
            <w14:solidFill>
              <w14:schemeClr w14:val="tx1"/>
            </w14:solidFill>
          </w14:textFill>
        </w:rPr>
        <w:t>〔</w:t>
      </w:r>
      <w:r>
        <w:rPr>
          <w:rFonts w:ascii="仿宋" w:hAnsi="仿宋" w:eastAsia="仿宋" w:cs="仿宋"/>
          <w:bCs/>
          <w:color w:val="000000" w:themeColor="text1"/>
          <w:sz w:val="32"/>
          <w:szCs w:val="32"/>
          <w14:textFill>
            <w14:solidFill>
              <w14:schemeClr w14:val="tx1"/>
            </w14:solidFill>
          </w14:textFill>
        </w:rPr>
        <w:t>2021</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833号）</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通知精神</w:t>
      </w:r>
      <w:r>
        <w:rPr>
          <w:rFonts w:hint="eastAsia" w:ascii="仿宋" w:hAnsi="仿宋" w:eastAsia="仿宋" w:cs="仿宋"/>
          <w:color w:val="000000" w:themeColor="text1"/>
          <w:sz w:val="32"/>
          <w:szCs w:val="32"/>
          <w:lang w:val="en-US" w:eastAsia="zh-CN"/>
          <w14:textFill>
            <w14:solidFill>
              <w14:schemeClr w14:val="tx1"/>
            </w14:solidFill>
          </w14:textFill>
        </w:rPr>
        <w:t>制定本《指导意见》。</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b/>
          <w:bCs/>
          <w:sz w:val="32"/>
          <w:szCs w:val="32"/>
          <w:lang w:val="en-US" w:eastAsia="zh-CN"/>
        </w:rPr>
        <w:t>第三条</w:t>
      </w:r>
      <w:r>
        <w:rPr>
          <w:rFonts w:hint="eastAsia" w:ascii="仿宋" w:hAnsi="仿宋" w:eastAsia="仿宋"/>
          <w:sz w:val="32"/>
          <w:szCs w:val="32"/>
          <w:lang w:val="en-US" w:eastAsia="zh-CN"/>
        </w:rPr>
        <w:t xml:space="preserve">  </w:t>
      </w:r>
      <w:r>
        <w:rPr>
          <w:rFonts w:hint="eastAsia" w:ascii="仿宋" w:hAnsi="仿宋" w:eastAsia="仿宋"/>
          <w:sz w:val="32"/>
          <w:szCs w:val="32"/>
        </w:rPr>
        <w:t>本《</w:t>
      </w:r>
      <w:r>
        <w:rPr>
          <w:rFonts w:hint="eastAsia" w:ascii="仿宋" w:hAnsi="仿宋" w:eastAsia="仿宋"/>
          <w:sz w:val="32"/>
          <w:szCs w:val="32"/>
          <w:lang w:val="en-US" w:eastAsia="zh-CN"/>
        </w:rPr>
        <w:t>指导意见</w:t>
      </w:r>
      <w:r>
        <w:rPr>
          <w:rFonts w:hint="eastAsia" w:ascii="仿宋" w:hAnsi="仿宋" w:eastAsia="仿宋"/>
          <w:sz w:val="32"/>
          <w:szCs w:val="32"/>
        </w:rPr>
        <w:t>》所</w:t>
      </w:r>
      <w:r>
        <w:rPr>
          <w:rFonts w:hint="eastAsia" w:ascii="仿宋" w:hAnsi="仿宋" w:eastAsia="仿宋"/>
          <w:sz w:val="32"/>
          <w:szCs w:val="32"/>
          <w:lang w:val="en-US" w:eastAsia="zh-CN"/>
        </w:rPr>
        <w:t>称</w:t>
      </w:r>
      <w:r>
        <w:rPr>
          <w:rFonts w:hint="eastAsia" w:ascii="仿宋" w:hAnsi="仿宋" w:eastAsia="仿宋"/>
          <w:sz w:val="32"/>
          <w:szCs w:val="32"/>
        </w:rPr>
        <w:t>项目管理制</w:t>
      </w:r>
      <w:r>
        <w:rPr>
          <w:rFonts w:hint="eastAsia" w:ascii="仿宋" w:hAnsi="仿宋" w:eastAsia="仿宋"/>
          <w:sz w:val="32"/>
          <w:szCs w:val="32"/>
          <w:lang w:val="en-US" w:eastAsia="zh-CN"/>
        </w:rPr>
        <w:t>是指</w:t>
      </w:r>
      <w:r>
        <w:rPr>
          <w:rFonts w:hint="eastAsia" w:ascii="仿宋" w:hAnsi="仿宋" w:eastAsia="仿宋" w:cs="仿宋"/>
          <w:color w:val="000000" w:themeColor="text1"/>
          <w:sz w:val="32"/>
          <w:szCs w:val="32"/>
          <w14:textFill>
            <w14:solidFill>
              <w14:schemeClr w14:val="tx1"/>
            </w14:solidFill>
          </w14:textFill>
        </w:rPr>
        <w:t>项目法人</w:t>
      </w:r>
      <w:r>
        <w:rPr>
          <w:rFonts w:hint="eastAsia" w:ascii="仿宋" w:hAnsi="仿宋" w:eastAsia="仿宋" w:cs="仿宋"/>
          <w:bCs/>
          <w:color w:val="000000" w:themeColor="text1"/>
          <w:sz w:val="32"/>
          <w:szCs w:val="32"/>
          <w:lang w:val="en-US" w:eastAsia="zh-CN"/>
          <w14:textFill>
            <w14:solidFill>
              <w14:schemeClr w14:val="tx1"/>
            </w14:solidFill>
          </w14:textFill>
        </w:rPr>
        <w:t>在</w:t>
      </w:r>
      <w:r>
        <w:rPr>
          <w:rFonts w:hint="eastAsia" w:ascii="仿宋" w:hAnsi="仿宋" w:eastAsia="仿宋" w:cs="仿宋"/>
          <w:color w:val="000000" w:themeColor="text1"/>
          <w:sz w:val="32"/>
          <w:szCs w:val="32"/>
          <w:lang w:val="en-US" w:eastAsia="zh-CN"/>
          <w14:textFill>
            <w14:solidFill>
              <w14:schemeClr w14:val="tx1"/>
            </w14:solidFill>
          </w14:textFill>
        </w:rPr>
        <w:t>组建过程中按照相关文件规定的项目法人基本条件选择项目管理人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协助</w:t>
      </w:r>
      <w:r>
        <w:rPr>
          <w:rFonts w:hint="eastAsia" w:ascii="仿宋" w:hAnsi="仿宋" w:eastAsia="仿宋" w:cs="仿宋"/>
          <w:color w:val="000000" w:themeColor="text1"/>
          <w:sz w:val="32"/>
          <w:szCs w:val="32"/>
          <w:lang w:val="en-US" w:eastAsia="zh-CN"/>
          <w14:textFill>
            <w14:solidFill>
              <w14:schemeClr w14:val="tx1"/>
            </w14:solidFill>
          </w14:textFill>
        </w:rPr>
        <w:t>和加强</w:t>
      </w:r>
      <w:r>
        <w:rPr>
          <w:rFonts w:hint="eastAsia" w:ascii="仿宋" w:hAnsi="仿宋" w:eastAsia="仿宋" w:cs="仿宋"/>
          <w:color w:val="000000" w:themeColor="text1"/>
          <w:sz w:val="32"/>
          <w:szCs w:val="32"/>
          <w14:textFill>
            <w14:solidFill>
              <w14:schemeClr w14:val="tx1"/>
            </w14:solidFill>
          </w14:textFill>
        </w:rPr>
        <w:t>项目法人</w:t>
      </w:r>
      <w:r>
        <w:rPr>
          <w:rFonts w:hint="eastAsia" w:ascii="仿宋" w:hAnsi="仿宋" w:eastAsia="仿宋" w:cs="仿宋"/>
          <w:color w:val="000000" w:themeColor="text1"/>
          <w:sz w:val="32"/>
          <w:szCs w:val="32"/>
          <w:lang w:val="en-US" w:eastAsia="zh-CN"/>
          <w14:textFill>
            <w14:solidFill>
              <w14:schemeClr w14:val="tx1"/>
            </w14:solidFill>
          </w14:textFill>
        </w:rPr>
        <w:t>履行项目</w:t>
      </w:r>
      <w:r>
        <w:rPr>
          <w:rFonts w:hint="eastAsia" w:ascii="仿宋" w:hAnsi="仿宋" w:eastAsia="仿宋" w:cs="仿宋"/>
          <w:color w:val="000000" w:themeColor="text1"/>
          <w:sz w:val="32"/>
          <w:szCs w:val="32"/>
          <w14:textFill>
            <w14:solidFill>
              <w14:schemeClr w14:val="tx1"/>
            </w14:solidFill>
          </w14:textFill>
        </w:rPr>
        <w:t>管理职责</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严格执行基本建设程序，以提高项目法人履职能力，提升水利工程建设管理规范化、专业化、现代化管理水平的制度。</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lang w:val="en-US" w:eastAsia="zh-CN"/>
        </w:rPr>
        <w:t xml:space="preserve">第四条  </w:t>
      </w:r>
      <w:r>
        <w:rPr>
          <w:rFonts w:hint="eastAsia" w:ascii="仿宋" w:hAnsi="仿宋" w:eastAsia="仿宋"/>
          <w:sz w:val="32"/>
          <w:szCs w:val="32"/>
        </w:rPr>
        <w:t>本《</w:t>
      </w:r>
      <w:r>
        <w:rPr>
          <w:rFonts w:hint="eastAsia" w:ascii="仿宋" w:hAnsi="仿宋" w:eastAsia="仿宋"/>
          <w:sz w:val="32"/>
          <w:szCs w:val="32"/>
          <w:lang w:val="en-US" w:eastAsia="zh-CN"/>
        </w:rPr>
        <w:t>指导意见</w:t>
      </w:r>
      <w:r>
        <w:rPr>
          <w:rFonts w:hint="eastAsia" w:ascii="仿宋" w:hAnsi="仿宋" w:eastAsia="仿宋"/>
          <w:sz w:val="32"/>
          <w:szCs w:val="32"/>
        </w:rPr>
        <w:t>》所</w:t>
      </w:r>
      <w:r>
        <w:rPr>
          <w:rFonts w:hint="eastAsia" w:ascii="仿宋" w:hAnsi="仿宋" w:eastAsia="仿宋"/>
          <w:sz w:val="32"/>
          <w:szCs w:val="32"/>
          <w:lang w:val="en-US" w:eastAsia="zh-CN"/>
        </w:rPr>
        <w:t>称</w:t>
      </w:r>
      <w:r>
        <w:rPr>
          <w:rFonts w:hint="eastAsia" w:ascii="仿宋" w:hAnsi="仿宋" w:eastAsia="仿宋"/>
          <w:sz w:val="32"/>
          <w:szCs w:val="32"/>
        </w:rPr>
        <w:t>项目管理</w:t>
      </w:r>
      <w:r>
        <w:rPr>
          <w:rFonts w:hint="eastAsia" w:ascii="仿宋" w:hAnsi="仿宋" w:eastAsia="仿宋"/>
          <w:sz w:val="32"/>
          <w:szCs w:val="32"/>
          <w:lang w:val="en-US" w:eastAsia="zh-CN"/>
        </w:rPr>
        <w:t>人是指具有水利工程建设管理经验、技术和能力的专业化项目建设管理单位</w:t>
      </w:r>
      <w:r>
        <w:rPr>
          <w:rFonts w:hint="eastAsia" w:ascii="仿宋" w:hAnsi="仿宋" w:eastAsia="仿宋"/>
          <w:sz w:val="32"/>
          <w:szCs w:val="32"/>
          <w:lang w:eastAsia="zh-CN"/>
        </w:rPr>
        <w:t>。</w:t>
      </w:r>
      <w:r>
        <w:rPr>
          <w:rFonts w:hint="eastAsia" w:ascii="仿宋" w:hAnsi="仿宋" w:eastAsia="仿宋"/>
          <w:sz w:val="32"/>
          <w:szCs w:val="32"/>
          <w:lang w:val="en-US" w:eastAsia="zh-CN"/>
        </w:rPr>
        <w:t>项目管理人应当在项目法人的领导和授权下对工程建设管理的质量、安全、进度、投资和变更等进行全过程的项目管理，按照合同约定承担相应的法律和经济责任，同时</w:t>
      </w:r>
      <w:r>
        <w:rPr>
          <w:rFonts w:hint="eastAsia" w:ascii="仿宋" w:hAnsi="仿宋" w:eastAsia="仿宋"/>
          <w:sz w:val="32"/>
          <w:szCs w:val="32"/>
        </w:rPr>
        <w:t>接受地方政府和上级主管部门依法进行监督与管理。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b/>
          <w:sz w:val="32"/>
          <w:szCs w:val="32"/>
        </w:rPr>
        <w:t>第</w:t>
      </w:r>
      <w:r>
        <w:rPr>
          <w:rFonts w:hint="eastAsia" w:ascii="仿宋" w:hAnsi="仿宋" w:eastAsia="仿宋"/>
          <w:b/>
          <w:sz w:val="32"/>
          <w:szCs w:val="32"/>
          <w:lang w:val="en-US" w:eastAsia="zh-CN"/>
        </w:rPr>
        <w:t>五</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cs="仿宋"/>
          <w:bCs/>
          <w:color w:val="000000" w:themeColor="text1"/>
          <w:sz w:val="32"/>
          <w:szCs w:val="32"/>
          <w:lang w:val="en-US" w:eastAsia="zh-CN"/>
          <w14:textFill>
            <w14:solidFill>
              <w14:schemeClr w14:val="tx1"/>
            </w14:solidFill>
          </w14:textFill>
        </w:rPr>
        <w:t>政府投资的水利工程建设项目推行项目管理制适用本《指导意见》，其他涉水建设项目可参照执行。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lang w:val="en-US" w:eastAsia="zh-CN"/>
        </w:rPr>
        <w:t>第二章  项目管理制的工作职责</w:t>
      </w:r>
    </w:p>
    <w:p>
      <w:pPr>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textAlignment w:val="auto"/>
        <w:rPr>
          <w:rFonts w:hint="eastAsia" w:eastAsia="仿宋" w:cs="Calibri"/>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76" w:lineRule="exact"/>
        <w:ind w:firstLine="643" w:firstLineChars="200"/>
        <w:textAlignment w:val="auto"/>
        <w:rPr>
          <w:rFonts w:hint="eastAsia" w:ascii="仿宋" w:hAnsi="仿宋" w:eastAsia="仿宋"/>
          <w:b/>
          <w:sz w:val="32"/>
          <w:szCs w:val="32"/>
          <w:lang w:val="en-US" w:eastAsia="zh-CN"/>
        </w:rPr>
      </w:pPr>
      <w:r>
        <w:rPr>
          <w:rFonts w:hint="eastAsia" w:eastAsia="仿宋" w:cs="Calibri"/>
          <w:b/>
          <w:sz w:val="32"/>
          <w:szCs w:val="32"/>
          <w:lang w:val="en-US" w:eastAsia="zh-CN"/>
        </w:rPr>
        <w:t>第六条</w:t>
      </w:r>
      <w:r>
        <w:rPr>
          <w:rFonts w:hint="eastAsia" w:ascii="仿宋" w:hAnsi="仿宋" w:eastAsia="仿宋"/>
          <w:b/>
          <w:sz w:val="32"/>
          <w:szCs w:val="32"/>
          <w:lang w:val="en-US" w:eastAsia="zh-CN"/>
        </w:rPr>
        <w:t xml:space="preserve">  </w:t>
      </w:r>
      <w:r>
        <w:rPr>
          <w:rFonts w:hint="eastAsia" w:ascii="仿宋" w:hAnsi="仿宋" w:eastAsia="仿宋"/>
          <w:sz w:val="32"/>
          <w:szCs w:val="32"/>
          <w:lang w:val="en-US" w:eastAsia="zh-CN"/>
        </w:rPr>
        <w:t>项目法人管理职责</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1、根据工程建设需要委托或组建现场项目管理机构，任免其管理、技术及财务等重要岗位负责人。对委托和授权的项目管理人进行监督和管理。</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2、按照基本建设程序和批准的建设规模、内容，组织开展或协助水行政主管部门开展初步设计编制、报批等相关工作。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3、做好征地拆迁、移民安置管理工作，配合地方政府做好工程建设外部条件落实等工作。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4、组织编制、审核、上报项目年度建设计划和资金预算，配合有关部门落实年度工作建设资金，按时完成年度建设任务和投资计划，依法依规管理和使用建设资金。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5、接受并配合有关部门开展的审计、稽查、巡查等各类监督检查，组织落实整改要求。</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 w:hAnsi="仿宋" w:eastAsia="仿宋"/>
          <w:sz w:val="32"/>
          <w:szCs w:val="32"/>
        </w:rPr>
      </w:pPr>
      <w:r>
        <w:rPr>
          <w:rFonts w:hint="eastAsia" w:eastAsia="仿宋" w:cs="Calibri"/>
          <w:b/>
          <w:sz w:val="32"/>
          <w:szCs w:val="32"/>
          <w:lang w:val="en-US" w:eastAsia="zh-CN"/>
        </w:rPr>
        <w:t xml:space="preserve">第七条 </w:t>
      </w:r>
      <w:r>
        <w:rPr>
          <w:rFonts w:hint="eastAsia" w:eastAsia="仿宋" w:cs="Calibri"/>
          <w:b/>
          <w:sz w:val="32"/>
          <w:szCs w:val="32"/>
        </w:rPr>
        <w:t xml:space="preserve"> </w:t>
      </w:r>
      <w:r>
        <w:rPr>
          <w:rFonts w:hint="eastAsia" w:ascii="仿宋" w:hAnsi="仿宋" w:eastAsia="仿宋"/>
          <w:sz w:val="32"/>
          <w:szCs w:val="32"/>
        </w:rPr>
        <w:t>项目管理</w:t>
      </w:r>
      <w:r>
        <w:rPr>
          <w:rFonts w:hint="eastAsia" w:ascii="仿宋" w:hAnsi="仿宋" w:eastAsia="仿宋"/>
          <w:sz w:val="32"/>
          <w:szCs w:val="32"/>
          <w:lang w:val="en-US" w:eastAsia="zh-CN"/>
        </w:rPr>
        <w:t>人工作职责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在项目法人的委托和授权下，按照合同约定承担以下工作职责：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1、负责办理项目工程质量、安全监督及开工备案等相关手续。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2、协助项目法人对工程项目的勘察、设计、监理、施工和材料、设备等组织招标或采购，签订并严格履行有关合同。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0"/>
        <w:rPr>
          <w:rFonts w:hint="eastAsia" w:ascii="仿宋" w:hAnsi="仿宋" w:eastAsia="仿宋"/>
          <w:sz w:val="32"/>
          <w:szCs w:val="32"/>
          <w:lang w:val="en-US" w:eastAsia="zh-CN"/>
        </w:rPr>
      </w:pPr>
      <w:r>
        <w:rPr>
          <w:rFonts w:hint="eastAsia" w:ascii="仿宋" w:hAnsi="仿宋" w:eastAsia="仿宋"/>
          <w:sz w:val="32"/>
          <w:szCs w:val="32"/>
          <w:lang w:val="en-US" w:eastAsia="zh-CN"/>
        </w:rPr>
        <w:t>3、组织施工图设计审查，按照有关规定履行设计变更的审核或审核与报批工作。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4、负责监督勘察、设计、监理、施工等参建单位建设管理情况，包括工程质量、安全生产、工期进度、资金支付、合同履约、农民工工资保障以及水土保持和环境保护措施落实情况。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5、组织设计交底工作，组织解决工程建设中的重大技术问题。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6、 组织审核在建工程度汛方案和应急预案，落实安全度汛措施。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7、</w:t>
      </w:r>
      <w:r>
        <w:rPr>
          <w:rFonts w:hint="eastAsia" w:ascii="仿宋" w:hAnsi="仿宋" w:eastAsia="仿宋"/>
          <w:sz w:val="32"/>
          <w:szCs w:val="32"/>
        </w:rPr>
        <w:t>协助项目法人开展征地和移民安置工作</w:t>
      </w:r>
      <w:r>
        <w:rPr>
          <w:rFonts w:hint="eastAsia" w:ascii="仿宋" w:hAnsi="仿宋" w:eastAsia="仿宋"/>
          <w:sz w:val="32"/>
          <w:szCs w:val="32"/>
          <w:lang w:eastAsia="zh-CN"/>
        </w:rPr>
        <w:t>，</w:t>
      </w:r>
      <w:r>
        <w:rPr>
          <w:rFonts w:hint="eastAsia" w:ascii="仿宋" w:hAnsi="仿宋" w:eastAsia="仿宋"/>
          <w:sz w:val="32"/>
          <w:szCs w:val="32"/>
          <w:lang w:val="en-US" w:eastAsia="zh-CN"/>
        </w:rPr>
        <w:t>以及</w:t>
      </w:r>
      <w:r>
        <w:rPr>
          <w:rFonts w:hint="eastAsia" w:ascii="仿宋" w:hAnsi="仿宋" w:eastAsia="仿宋"/>
          <w:sz w:val="32"/>
          <w:szCs w:val="32"/>
        </w:rPr>
        <w:t>与参建单位签订相关合同和廉政协议书</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8、 组织或参与工程及有关专项验收工作。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9、负责工程档案资料的管理，包括对参建单位相关档案资料的收集、整理、归档工作进行监督、检查。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10、负责开展项目信息管理和参建各方信用信息管理相关工作。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rPr>
        <w:t>协助编制项目竣工决算报告，会同项目法人报相应水行政主管部门审计和审核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0"/>
        <w:rPr>
          <w:rFonts w:ascii="黑体" w:hAnsi="黑体" w:eastAsia="黑体"/>
          <w:b/>
          <w:sz w:val="32"/>
          <w:szCs w:val="32"/>
        </w:rPr>
      </w:pPr>
      <w:r>
        <w:rPr>
          <w:rFonts w:hint="eastAsia" w:ascii="仿宋" w:hAnsi="仿宋" w:eastAsia="仿宋"/>
          <w:sz w:val="32"/>
          <w:szCs w:val="32"/>
          <w:lang w:val="en-US" w:eastAsia="zh-CN"/>
        </w:rPr>
        <w:t>12、项目法人授权和委托应当履行的其他职责。</w:t>
      </w:r>
    </w:p>
    <w:p>
      <w:pPr>
        <w:keepNext w:val="0"/>
        <w:keepLines w:val="0"/>
        <w:pageBreakBefore w:val="0"/>
        <w:widowControl w:val="0"/>
        <w:kinsoku/>
        <w:wordWrap/>
        <w:overflowPunct/>
        <w:topLinePunct w:val="0"/>
        <w:autoSpaceDE/>
        <w:autoSpaceDN/>
        <w:bidi w:val="0"/>
        <w:spacing w:line="576" w:lineRule="exact"/>
        <w:jc w:val="center"/>
        <w:textAlignment w:val="auto"/>
        <w:rPr>
          <w:rFonts w:ascii="黑体" w:hAnsi="黑体" w:eastAsia="黑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第三章  项目管理</w:t>
      </w:r>
      <w:r>
        <w:rPr>
          <w:rFonts w:hint="eastAsia" w:ascii="黑体" w:hAnsi="黑体" w:eastAsia="黑体"/>
          <w:b/>
          <w:color w:val="000000" w:themeColor="text1"/>
          <w:sz w:val="32"/>
          <w:szCs w:val="32"/>
          <w:lang w:val="en-US" w:eastAsia="zh-CN"/>
          <w14:textFill>
            <w14:solidFill>
              <w14:schemeClr w14:val="tx1"/>
            </w14:solidFill>
          </w14:textFill>
        </w:rPr>
        <w:t>人</w:t>
      </w:r>
      <w:r>
        <w:rPr>
          <w:rFonts w:hint="eastAsia" w:ascii="黑体" w:hAnsi="黑体" w:eastAsia="黑体"/>
          <w:b/>
          <w:color w:val="000000" w:themeColor="text1"/>
          <w:sz w:val="32"/>
          <w:szCs w:val="32"/>
          <w14:textFill>
            <w14:solidFill>
              <w14:schemeClr w14:val="tx1"/>
            </w14:solidFill>
          </w14:textFill>
        </w:rPr>
        <w:t>资格条件</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w:t>
      </w:r>
      <w:r>
        <w:rPr>
          <w:rFonts w:hint="eastAsia" w:ascii="仿宋" w:hAnsi="仿宋" w:eastAsia="仿宋"/>
          <w:b/>
          <w:color w:val="000000" w:themeColor="text1"/>
          <w:sz w:val="32"/>
          <w:szCs w:val="32"/>
          <w:lang w:val="en-US" w:eastAsia="zh-CN"/>
          <w14:textFill>
            <w14:solidFill>
              <w14:schemeClr w14:val="tx1"/>
            </w14:solidFill>
          </w14:textFill>
        </w:rPr>
        <w:t>八</w:t>
      </w:r>
      <w:r>
        <w:rPr>
          <w:rFonts w:hint="eastAsia" w:ascii="仿宋" w:hAnsi="仿宋" w:eastAsia="仿宋"/>
          <w:b/>
          <w:color w:val="000000" w:themeColor="text1"/>
          <w:sz w:val="32"/>
          <w:szCs w:val="32"/>
          <w14:textFill>
            <w14:solidFill>
              <w14:schemeClr w14:val="tx1"/>
            </w14:solidFill>
          </w14:textFill>
        </w:rPr>
        <w:t>条</w:t>
      </w: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项目管理</w:t>
      </w:r>
      <w:r>
        <w:rPr>
          <w:rFonts w:hint="eastAsia" w:ascii="仿宋" w:hAnsi="仿宋" w:eastAsia="仿宋"/>
          <w:color w:val="000000" w:themeColor="text1"/>
          <w:sz w:val="32"/>
          <w:szCs w:val="32"/>
          <w:lang w:val="en-US" w:eastAsia="zh-CN"/>
          <w14:textFill>
            <w14:solidFill>
              <w14:schemeClr w14:val="tx1"/>
            </w14:solidFill>
          </w14:textFill>
        </w:rPr>
        <w:t>人</w:t>
      </w:r>
      <w:r>
        <w:rPr>
          <w:rFonts w:hint="eastAsia" w:ascii="仿宋" w:hAnsi="仿宋" w:eastAsia="仿宋"/>
          <w:color w:val="000000" w:themeColor="text1"/>
          <w:sz w:val="32"/>
          <w:szCs w:val="32"/>
          <w14:textFill>
            <w14:solidFill>
              <w14:schemeClr w14:val="tx1"/>
            </w14:solidFill>
          </w14:textFill>
        </w:rPr>
        <w:t>应当具备条件</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具有独立法人资格</w:t>
      </w:r>
      <w:r>
        <w:rPr>
          <w:rFonts w:hint="eastAsia" w:ascii="仿宋" w:hAnsi="仿宋" w:eastAsia="仿宋"/>
          <w:sz w:val="32"/>
          <w:szCs w:val="32"/>
          <w:lang w:eastAsia="zh-CN"/>
        </w:rPr>
        <w:t>，</w:t>
      </w:r>
      <w:r>
        <w:rPr>
          <w:rFonts w:hint="eastAsia" w:ascii="仿宋" w:hAnsi="仿宋" w:eastAsia="仿宋"/>
          <w:sz w:val="32"/>
          <w:szCs w:val="32"/>
          <w:lang w:val="en-US" w:eastAsia="zh-CN"/>
        </w:rPr>
        <w:t>能够承担与其职责相适应的法律责任</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具有满足中小型水利工程建设</w:t>
      </w:r>
      <w:r>
        <w:rPr>
          <w:rFonts w:hint="eastAsia" w:ascii="仿宋" w:hAnsi="仿宋" w:eastAsia="仿宋"/>
          <w:sz w:val="32"/>
          <w:szCs w:val="32"/>
          <w:lang w:val="en-US" w:eastAsia="zh-CN"/>
        </w:rPr>
        <w:t>规模相适应</w:t>
      </w:r>
      <w:r>
        <w:rPr>
          <w:rFonts w:hint="eastAsia" w:ascii="仿宋" w:hAnsi="仿宋" w:eastAsia="仿宋"/>
          <w:sz w:val="32"/>
          <w:szCs w:val="32"/>
        </w:rPr>
        <w:t>的</w:t>
      </w:r>
      <w:r>
        <w:rPr>
          <w:rFonts w:hint="eastAsia" w:ascii="仿宋" w:hAnsi="仿宋" w:eastAsia="仿宋"/>
          <w:sz w:val="32"/>
          <w:szCs w:val="32"/>
          <w:lang w:val="en-US" w:eastAsia="zh-CN"/>
        </w:rPr>
        <w:t>勘察设计、施工</w:t>
      </w:r>
      <w:r>
        <w:rPr>
          <w:rFonts w:hint="eastAsia" w:ascii="仿宋" w:hAnsi="仿宋" w:eastAsia="仿宋"/>
          <w:sz w:val="32"/>
          <w:szCs w:val="32"/>
        </w:rPr>
        <w:t>监理、</w:t>
      </w:r>
      <w:r>
        <w:rPr>
          <w:rFonts w:hint="eastAsia" w:ascii="仿宋" w:hAnsi="仿宋" w:eastAsia="仿宋"/>
          <w:sz w:val="32"/>
          <w:szCs w:val="32"/>
          <w:lang w:val="en-US" w:eastAsia="zh-CN"/>
        </w:rPr>
        <w:t>工程</w:t>
      </w:r>
      <w:r>
        <w:rPr>
          <w:rFonts w:hint="eastAsia" w:ascii="仿宋" w:hAnsi="仿宋" w:eastAsia="仿宋"/>
          <w:sz w:val="32"/>
          <w:szCs w:val="32"/>
        </w:rPr>
        <w:t>总承包一项或多项资质；或者</w:t>
      </w:r>
      <w:r>
        <w:rPr>
          <w:rFonts w:hint="eastAsia" w:ascii="仿宋" w:hAnsi="仿宋" w:eastAsia="仿宋"/>
          <w:sz w:val="32"/>
          <w:szCs w:val="32"/>
          <w:lang w:val="en-US" w:eastAsia="zh-CN"/>
        </w:rPr>
        <w:t>省级及以上</w:t>
      </w:r>
      <w:r>
        <w:rPr>
          <w:rFonts w:hint="eastAsia" w:ascii="仿宋" w:hAnsi="仿宋" w:eastAsia="仿宋"/>
          <w:sz w:val="32"/>
          <w:szCs w:val="32"/>
        </w:rPr>
        <w:t>相关</w:t>
      </w:r>
      <w:r>
        <w:rPr>
          <w:rFonts w:hint="eastAsia" w:ascii="仿宋" w:hAnsi="仿宋" w:eastAsia="仿宋"/>
          <w:sz w:val="32"/>
          <w:szCs w:val="32"/>
          <w:lang w:val="en-US" w:eastAsia="zh-CN"/>
        </w:rPr>
        <w:t>行业协会</w:t>
      </w:r>
      <w:r>
        <w:rPr>
          <w:rFonts w:hint="eastAsia" w:ascii="仿宋" w:hAnsi="仿宋" w:eastAsia="仿宋"/>
          <w:sz w:val="32"/>
          <w:szCs w:val="32"/>
        </w:rPr>
        <w:t>确认颁发的工程项目管理和全过程工程咨询资格</w:t>
      </w:r>
      <w:r>
        <w:rPr>
          <w:rFonts w:hint="eastAsia" w:ascii="仿宋" w:hAnsi="仿宋" w:eastAsia="仿宋"/>
          <w:sz w:val="32"/>
          <w:szCs w:val="32"/>
          <w:lang w:eastAsia="zh-CN"/>
        </w:rPr>
        <w:t>。</w:t>
      </w:r>
      <w:r>
        <w:rPr>
          <w:rFonts w:hint="eastAsia" w:ascii="仿宋" w:hAnsi="仿宋" w:eastAsia="仿宋"/>
          <w:sz w:val="32"/>
          <w:szCs w:val="32"/>
          <w:lang w:val="en-US" w:eastAsia="zh-CN"/>
        </w:rPr>
        <w:t>项目管理人如具备相应监理资质和能力的，可同时承担监理业务</w:t>
      </w:r>
      <w:r>
        <w:rPr>
          <w:rFonts w:hint="eastAsia" w:ascii="仿宋" w:hAnsi="仿宋" w:eastAsia="仿宋"/>
          <w:sz w:val="32"/>
          <w:szCs w:val="32"/>
        </w:rPr>
        <w:t>。</w:t>
      </w:r>
      <w:r>
        <w:rPr>
          <w:rFonts w:ascii="仿宋" w:hAnsi="仿宋" w:eastAsia="仿宋"/>
          <w:sz w:val="32"/>
          <w:szCs w:val="32"/>
        </w:rPr>
        <w:t xml:space="preserve"> </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拥有</w:t>
      </w:r>
      <w:r>
        <w:rPr>
          <w:rFonts w:hint="eastAsia" w:ascii="仿宋" w:hAnsi="仿宋" w:eastAsia="仿宋"/>
          <w:sz w:val="32"/>
          <w:szCs w:val="32"/>
          <w:lang w:val="en-US" w:eastAsia="zh-CN"/>
        </w:rPr>
        <w:t>与工程规模和技术复杂程度相适应的</w:t>
      </w:r>
      <w:r>
        <w:rPr>
          <w:rFonts w:hint="eastAsia" w:ascii="仿宋" w:hAnsi="仿宋" w:eastAsia="仿宋"/>
          <w:sz w:val="32"/>
          <w:szCs w:val="32"/>
        </w:rPr>
        <w:t>专业齐全、结构合理的专业技术</w:t>
      </w:r>
      <w:r>
        <w:rPr>
          <w:rFonts w:hint="eastAsia" w:ascii="仿宋" w:hAnsi="仿宋" w:eastAsia="仿宋"/>
          <w:sz w:val="32"/>
          <w:szCs w:val="32"/>
          <w:lang w:val="en-US" w:eastAsia="zh-CN"/>
        </w:rPr>
        <w:t>管理</w:t>
      </w:r>
      <w:r>
        <w:rPr>
          <w:rFonts w:hint="eastAsia" w:ascii="仿宋" w:hAnsi="仿宋" w:eastAsia="仿宋"/>
          <w:sz w:val="32"/>
          <w:szCs w:val="32"/>
        </w:rPr>
        <w:t>队伍。</w:t>
      </w:r>
      <w:r>
        <w:rPr>
          <w:rFonts w:hint="eastAsia" w:ascii="仿宋" w:hAnsi="仿宋" w:eastAsia="仿宋"/>
          <w:sz w:val="32"/>
          <w:szCs w:val="32"/>
          <w:lang w:val="en-US" w:eastAsia="zh-CN"/>
        </w:rPr>
        <w:t>具有相应的经济实力、类似工程业绩或项目管理业绩。</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4、参与项目管理的人数应满足工程建设管理需要，</w:t>
      </w:r>
      <w:r>
        <w:rPr>
          <w:rFonts w:hint="eastAsia" w:ascii="仿宋" w:hAnsi="仿宋" w:eastAsia="仿宋"/>
          <w:sz w:val="32"/>
          <w:szCs w:val="32"/>
        </w:rPr>
        <w:t>对中、小型工程</w:t>
      </w:r>
      <w:r>
        <w:rPr>
          <w:rFonts w:hint="eastAsia" w:ascii="仿宋" w:hAnsi="仿宋" w:eastAsia="仿宋"/>
          <w:sz w:val="32"/>
          <w:szCs w:val="32"/>
          <w:lang w:val="en-US" w:eastAsia="zh-CN"/>
        </w:rPr>
        <w:t>技术管理</w:t>
      </w:r>
      <w:r>
        <w:rPr>
          <w:rFonts w:hint="eastAsia" w:ascii="仿宋" w:hAnsi="仿宋" w:eastAsia="仿宋"/>
          <w:sz w:val="32"/>
          <w:szCs w:val="32"/>
        </w:rPr>
        <w:t>人数一般按照不少于12人、6人配备</w:t>
      </w:r>
      <w:r>
        <w:rPr>
          <w:rFonts w:hint="eastAsia" w:ascii="仿宋" w:hAnsi="仿宋" w:eastAsia="仿宋"/>
          <w:sz w:val="32"/>
          <w:szCs w:val="32"/>
          <w:lang w:eastAsia="zh-CN"/>
        </w:rPr>
        <w:t>（</w:t>
      </w:r>
      <w:r>
        <w:rPr>
          <w:rFonts w:hint="eastAsia" w:ascii="仿宋" w:hAnsi="仿宋" w:eastAsia="仿宋"/>
          <w:sz w:val="32"/>
          <w:szCs w:val="32"/>
          <w:lang w:val="en-US" w:eastAsia="zh-CN"/>
        </w:rPr>
        <w:t>包括但不限于测量、地质、水工、质量安全、造价、水保、环评、金结机电等相关专业</w:t>
      </w:r>
      <w:r>
        <w:rPr>
          <w:rFonts w:hint="eastAsia" w:ascii="仿宋" w:hAnsi="仿宋" w:eastAsia="仿宋"/>
          <w:sz w:val="32"/>
          <w:szCs w:val="32"/>
          <w:lang w:eastAsia="zh-CN"/>
        </w:rPr>
        <w:t>），</w:t>
      </w:r>
      <w:r>
        <w:rPr>
          <w:rFonts w:hint="eastAsia" w:ascii="仿宋" w:hAnsi="仿宋" w:eastAsia="仿宋"/>
          <w:sz w:val="32"/>
          <w:szCs w:val="32"/>
          <w:lang w:val="en-US" w:eastAsia="zh-CN"/>
        </w:rPr>
        <w:t>中、高级专业技术人员</w:t>
      </w:r>
      <w:r>
        <w:rPr>
          <w:rFonts w:hint="eastAsia" w:ascii="仿宋" w:hAnsi="仿宋" w:eastAsia="仿宋"/>
          <w:sz w:val="32"/>
          <w:szCs w:val="32"/>
        </w:rPr>
        <w:t>原则上不少于总人数的</w:t>
      </w:r>
      <w:r>
        <w:rPr>
          <w:rFonts w:hint="eastAsia" w:ascii="仿宋" w:hAnsi="仿宋" w:eastAsia="仿宋"/>
          <w:sz w:val="32"/>
          <w:szCs w:val="32"/>
          <w:lang w:val="en-US" w:eastAsia="zh-CN"/>
        </w:rPr>
        <w:t>8</w:t>
      </w:r>
      <w:r>
        <w:rPr>
          <w:rFonts w:hint="eastAsia" w:ascii="仿宋" w:hAnsi="仿宋" w:eastAsia="仿宋"/>
          <w:sz w:val="32"/>
          <w:szCs w:val="32"/>
        </w:rPr>
        <w:t>0%</w:t>
      </w:r>
      <w:r>
        <w:rPr>
          <w:rFonts w:hint="eastAsia" w:ascii="仿宋" w:hAnsi="仿宋" w:eastAsia="仿宋"/>
          <w:sz w:val="32"/>
          <w:szCs w:val="32"/>
          <w:lang w:eastAsia="zh-CN"/>
        </w:rPr>
        <w:t>；</w:t>
      </w:r>
      <w:r>
        <w:rPr>
          <w:rFonts w:hint="eastAsia" w:ascii="仿宋" w:hAnsi="仿宋" w:eastAsia="仿宋"/>
          <w:sz w:val="32"/>
          <w:szCs w:val="32"/>
          <w:lang w:val="en-US" w:eastAsia="zh-CN"/>
        </w:rPr>
        <w:t>项目负责人</w:t>
      </w:r>
      <w:r>
        <w:rPr>
          <w:rFonts w:ascii="仿宋" w:hAnsi="仿宋" w:eastAsia="仿宋"/>
          <w:sz w:val="32"/>
          <w:szCs w:val="32"/>
        </w:rPr>
        <w:t>应有从事类似水利工程建设管理的工作经历和</w:t>
      </w:r>
      <w:r>
        <w:rPr>
          <w:rFonts w:hint="eastAsia" w:ascii="仿宋" w:hAnsi="仿宋" w:eastAsia="仿宋"/>
          <w:sz w:val="32"/>
          <w:szCs w:val="32"/>
          <w:lang w:val="en-US" w:eastAsia="zh-CN"/>
        </w:rPr>
        <w:t>业绩</w:t>
      </w:r>
      <w:r>
        <w:rPr>
          <w:rFonts w:ascii="仿宋" w:hAnsi="仿宋" w:eastAsia="仿宋"/>
          <w:sz w:val="32"/>
          <w:szCs w:val="32"/>
        </w:rPr>
        <w:t>，并具备与工程建设相适应的</w:t>
      </w:r>
      <w:r>
        <w:rPr>
          <w:rFonts w:hint="eastAsia" w:ascii="仿宋" w:hAnsi="仿宋" w:eastAsia="仿宋"/>
          <w:sz w:val="32"/>
          <w:szCs w:val="32"/>
          <w:lang w:val="en-US" w:eastAsia="zh-CN"/>
        </w:rPr>
        <w:t>管理能力；项目</w:t>
      </w:r>
      <w:r>
        <w:rPr>
          <w:rFonts w:ascii="仿宋" w:hAnsi="仿宋" w:eastAsia="仿宋"/>
          <w:sz w:val="32"/>
          <w:szCs w:val="32"/>
        </w:rPr>
        <w:t>技术负责人应有从事类似水利工程建设管理的工作经历和</w:t>
      </w:r>
      <w:r>
        <w:rPr>
          <w:rFonts w:hint="eastAsia" w:ascii="仿宋" w:hAnsi="仿宋" w:eastAsia="仿宋"/>
          <w:sz w:val="32"/>
          <w:szCs w:val="32"/>
          <w:lang w:val="en-US" w:eastAsia="zh-CN"/>
        </w:rPr>
        <w:t>业绩</w:t>
      </w:r>
      <w:r>
        <w:rPr>
          <w:rFonts w:ascii="仿宋" w:hAnsi="仿宋" w:eastAsia="仿宋"/>
          <w:sz w:val="32"/>
          <w:szCs w:val="32"/>
        </w:rPr>
        <w:t>，能够独立处理工程建设中的专业问题，并具备与工程建设相适应的专业技术</w:t>
      </w:r>
      <w:r>
        <w:rPr>
          <w:rFonts w:hint="eastAsia" w:ascii="仿宋" w:hAnsi="仿宋" w:eastAsia="仿宋"/>
          <w:sz w:val="32"/>
          <w:szCs w:val="32"/>
          <w:lang w:val="en-US" w:eastAsia="zh-CN"/>
        </w:rPr>
        <w:t>资格</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sz w:val="32"/>
          <w:szCs w:val="32"/>
        </w:rPr>
      </w:pPr>
      <w:r>
        <w:rPr>
          <w:rFonts w:hint="eastAsia" w:ascii="仿宋" w:hAnsi="仿宋" w:eastAsia="仿宋"/>
          <w:b/>
          <w:sz w:val="32"/>
          <w:szCs w:val="32"/>
        </w:rPr>
        <w:t>第</w:t>
      </w:r>
      <w:r>
        <w:rPr>
          <w:rFonts w:hint="eastAsia" w:ascii="仿宋" w:hAnsi="仿宋" w:eastAsia="仿宋"/>
          <w:b/>
          <w:sz w:val="32"/>
          <w:szCs w:val="32"/>
          <w:lang w:val="en-US" w:eastAsia="zh-CN"/>
        </w:rPr>
        <w:t>九</w:t>
      </w:r>
      <w:r>
        <w:rPr>
          <w:rFonts w:hint="eastAsia" w:ascii="仿宋" w:hAnsi="仿宋" w:eastAsia="仿宋"/>
          <w:b/>
          <w:sz w:val="32"/>
          <w:szCs w:val="32"/>
        </w:rPr>
        <w:t>条</w:t>
      </w:r>
      <w:r>
        <w:rPr>
          <w:rFonts w:hint="eastAsia" w:eastAsia="仿宋" w:cs="Calibri"/>
          <w:sz w:val="32"/>
          <w:szCs w:val="32"/>
          <w:lang w:eastAsia="zh-CN"/>
        </w:rPr>
        <w:t xml:space="preserve"> </w:t>
      </w:r>
      <w:r>
        <w:rPr>
          <w:rFonts w:hint="eastAsia" w:eastAsia="仿宋" w:cs="Calibri"/>
          <w:sz w:val="32"/>
          <w:szCs w:val="32"/>
        </w:rPr>
        <w:t xml:space="preserve"> </w:t>
      </w:r>
      <w:r>
        <w:rPr>
          <w:rFonts w:hint="eastAsia" w:ascii="仿宋" w:hAnsi="仿宋" w:eastAsia="仿宋"/>
          <w:sz w:val="32"/>
          <w:szCs w:val="32"/>
        </w:rPr>
        <w:t>有下列情形之一的</w:t>
      </w:r>
      <w:r>
        <w:rPr>
          <w:rFonts w:hint="eastAsia" w:ascii="仿宋" w:hAnsi="仿宋" w:eastAsia="仿宋"/>
          <w:sz w:val="32"/>
          <w:szCs w:val="32"/>
          <w:lang w:val="en-US" w:eastAsia="zh-CN"/>
        </w:rPr>
        <w:t>项目管理人</w:t>
      </w:r>
      <w:r>
        <w:rPr>
          <w:rFonts w:hint="eastAsia" w:ascii="仿宋" w:hAnsi="仿宋" w:eastAsia="仿宋"/>
          <w:sz w:val="32"/>
          <w:szCs w:val="32"/>
        </w:rPr>
        <w:t>，不得承担项目管理制业务：</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依法被责令停业的；</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近三年内承接的项目中发生过较大以上责任事故的；</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近三年内有其他严重违法、</w:t>
      </w:r>
      <w:r>
        <w:rPr>
          <w:rFonts w:hint="eastAsia" w:ascii="仿宋" w:hAnsi="仿宋" w:eastAsia="仿宋"/>
          <w:sz w:val="32"/>
          <w:szCs w:val="32"/>
          <w:lang w:val="en-US" w:eastAsia="zh-CN"/>
        </w:rPr>
        <w:t>违纪</w:t>
      </w:r>
      <w:r>
        <w:rPr>
          <w:rFonts w:hint="eastAsia" w:ascii="仿宋" w:hAnsi="仿宋" w:eastAsia="仿宋"/>
          <w:sz w:val="32"/>
          <w:szCs w:val="32"/>
        </w:rPr>
        <w:t>等不良记录的。</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与</w:t>
      </w:r>
      <w:r>
        <w:rPr>
          <w:rFonts w:hint="eastAsia" w:ascii="仿宋" w:hAnsi="仿宋" w:eastAsia="仿宋"/>
          <w:sz w:val="32"/>
          <w:szCs w:val="32"/>
          <w:lang w:val="en-US" w:eastAsia="zh-CN"/>
        </w:rPr>
        <w:t>本</w:t>
      </w:r>
      <w:r>
        <w:rPr>
          <w:rFonts w:hint="eastAsia" w:ascii="仿宋" w:hAnsi="仿宋" w:eastAsia="仿宋"/>
          <w:sz w:val="32"/>
          <w:szCs w:val="32"/>
        </w:rPr>
        <w:t>工程项目</w:t>
      </w:r>
      <w:r>
        <w:rPr>
          <w:rFonts w:hint="eastAsia" w:ascii="仿宋" w:hAnsi="仿宋" w:eastAsia="仿宋"/>
          <w:sz w:val="32"/>
          <w:szCs w:val="32"/>
          <w:lang w:val="en-US" w:eastAsia="zh-CN"/>
        </w:rPr>
        <w:t>相关</w:t>
      </w:r>
      <w:r>
        <w:rPr>
          <w:rFonts w:hint="eastAsia" w:ascii="仿宋" w:hAnsi="仿宋" w:eastAsia="仿宋"/>
          <w:sz w:val="32"/>
          <w:szCs w:val="32"/>
        </w:rPr>
        <w:t>的勘察</w:t>
      </w:r>
      <w:r>
        <w:rPr>
          <w:rFonts w:hint="eastAsia" w:ascii="仿宋" w:hAnsi="仿宋" w:eastAsia="仿宋"/>
          <w:sz w:val="32"/>
          <w:szCs w:val="32"/>
          <w:lang w:eastAsia="zh-CN"/>
        </w:rPr>
        <w:t>、</w:t>
      </w:r>
      <w:r>
        <w:rPr>
          <w:rFonts w:hint="eastAsia" w:ascii="仿宋" w:hAnsi="仿宋" w:eastAsia="仿宋"/>
          <w:sz w:val="32"/>
          <w:szCs w:val="32"/>
        </w:rPr>
        <w:t>设计、施工</w:t>
      </w:r>
      <w:r>
        <w:rPr>
          <w:rFonts w:hint="eastAsia" w:ascii="仿宋" w:hAnsi="仿宋" w:eastAsia="仿宋"/>
          <w:sz w:val="32"/>
          <w:szCs w:val="32"/>
          <w:lang w:val="en-US" w:eastAsia="zh-CN"/>
        </w:rPr>
        <w:t>及工程</w:t>
      </w:r>
      <w:r>
        <w:rPr>
          <w:rFonts w:hint="eastAsia" w:ascii="仿宋" w:hAnsi="仿宋" w:eastAsia="仿宋"/>
          <w:sz w:val="32"/>
          <w:szCs w:val="32"/>
        </w:rPr>
        <w:t>总承包等利益相关方。</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b/>
          <w:sz w:val="32"/>
          <w:szCs w:val="32"/>
          <w:lang w:val="en-US" w:eastAsia="zh-CN"/>
        </w:rPr>
        <w:t xml:space="preserve"> </w:t>
      </w:r>
      <w:r>
        <w:rPr>
          <w:rFonts w:hint="eastAsia" w:eastAsia="仿宋" w:cs="Calibri"/>
          <w:sz w:val="32"/>
          <w:szCs w:val="32"/>
          <w:lang w:eastAsia="zh-CN"/>
        </w:rPr>
        <w:t xml:space="preserve"> </w:t>
      </w:r>
      <w:r>
        <w:rPr>
          <w:rFonts w:hint="eastAsia" w:ascii="仿宋" w:hAnsi="仿宋" w:eastAsia="仿宋"/>
          <w:sz w:val="32"/>
          <w:szCs w:val="32"/>
        </w:rPr>
        <w:t>项目管理</w:t>
      </w:r>
      <w:r>
        <w:rPr>
          <w:rFonts w:hint="eastAsia" w:ascii="仿宋" w:hAnsi="仿宋" w:eastAsia="仿宋"/>
          <w:sz w:val="32"/>
          <w:szCs w:val="32"/>
          <w:lang w:val="en-US" w:eastAsia="zh-CN"/>
        </w:rPr>
        <w:t>人</w:t>
      </w:r>
      <w:r>
        <w:rPr>
          <w:rFonts w:hint="eastAsia" w:ascii="仿宋" w:hAnsi="仿宋" w:eastAsia="仿宋"/>
          <w:sz w:val="32"/>
          <w:szCs w:val="32"/>
        </w:rPr>
        <w:t>依法选定后，项目法人应按项目管理制招标文件的规定与项目管理</w:t>
      </w:r>
      <w:r>
        <w:rPr>
          <w:rFonts w:hint="eastAsia" w:ascii="仿宋" w:hAnsi="仿宋" w:eastAsia="仿宋"/>
          <w:sz w:val="32"/>
          <w:szCs w:val="32"/>
          <w:lang w:val="en-US" w:eastAsia="zh-CN"/>
        </w:rPr>
        <w:t>人</w:t>
      </w:r>
      <w:r>
        <w:rPr>
          <w:rFonts w:hint="eastAsia" w:ascii="仿宋" w:hAnsi="仿宋" w:eastAsia="仿宋"/>
          <w:sz w:val="32"/>
          <w:szCs w:val="32"/>
        </w:rPr>
        <w:t>签订《项目管理合同》。应明确项目管理的范围、投资、质量、工期、安全和廉政等方面的控制目标，双方的权利、义务和履约保证方式，项目管理服务费及支付方式，合同争议的解决方式等。项目管理制合同须报相应</w:t>
      </w:r>
      <w:r>
        <w:rPr>
          <w:rFonts w:hint="eastAsia" w:ascii="仿宋" w:hAnsi="仿宋" w:eastAsia="仿宋"/>
          <w:sz w:val="32"/>
          <w:szCs w:val="32"/>
          <w:lang w:val="en-US" w:eastAsia="zh-CN"/>
        </w:rPr>
        <w:t>项目</w:t>
      </w:r>
      <w:r>
        <w:rPr>
          <w:rFonts w:hint="eastAsia" w:ascii="仿宋" w:hAnsi="仿宋" w:eastAsia="仿宋"/>
          <w:sz w:val="32"/>
          <w:szCs w:val="32"/>
        </w:rPr>
        <w:t>主管部门备案。</w:t>
      </w:r>
    </w:p>
    <w:p>
      <w:pPr>
        <w:keepNext w:val="0"/>
        <w:keepLines w:val="0"/>
        <w:pageBreakBefore w:val="0"/>
        <w:widowControl w:val="0"/>
        <w:kinsoku/>
        <w:wordWrap/>
        <w:overflowPunct/>
        <w:topLinePunct w:val="0"/>
        <w:autoSpaceDE/>
        <w:autoSpaceDN/>
        <w:bidi w:val="0"/>
        <w:spacing w:line="576" w:lineRule="exact"/>
        <w:ind w:firstLine="1928" w:firstLineChars="600"/>
        <w:textAlignment w:val="auto"/>
        <w:rPr>
          <w:rFonts w:ascii="黑体" w:hAnsi="黑体" w:eastAsia="黑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76" w:lineRule="exact"/>
        <w:ind w:firstLine="1928" w:firstLineChars="600"/>
        <w:textAlignment w:val="auto"/>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 xml:space="preserve">第四章  </w:t>
      </w:r>
      <w:bookmarkStart w:id="0" w:name="_Hlk87351023"/>
      <w:r>
        <w:rPr>
          <w:rFonts w:hint="eastAsia" w:ascii="黑体" w:hAnsi="黑体" w:eastAsia="黑体"/>
          <w:b/>
          <w:color w:val="000000" w:themeColor="text1"/>
          <w:sz w:val="32"/>
          <w:szCs w:val="32"/>
          <w14:textFill>
            <w14:solidFill>
              <w14:schemeClr w14:val="tx1"/>
            </w14:solidFill>
          </w14:textFill>
        </w:rPr>
        <w:t>项目管理制的取费</w:t>
      </w:r>
      <w:bookmarkEnd w:id="0"/>
    </w:p>
    <w:p>
      <w:pPr>
        <w:keepNext w:val="0"/>
        <w:keepLines w:val="0"/>
        <w:pageBreakBefore w:val="0"/>
        <w:widowControl w:val="0"/>
        <w:kinsoku/>
        <w:wordWrap/>
        <w:overflowPunct/>
        <w:topLinePunct w:val="0"/>
        <w:autoSpaceDE/>
        <w:autoSpaceDN/>
        <w:bidi w:val="0"/>
        <w:spacing w:line="576" w:lineRule="exact"/>
        <w:ind w:firstLine="1928" w:firstLineChars="600"/>
        <w:textAlignment w:val="auto"/>
        <w:rPr>
          <w:rFonts w:ascii="黑体" w:hAnsi="黑体" w:eastAsia="黑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一</w:t>
      </w:r>
      <w:r>
        <w:rPr>
          <w:rFonts w:hint="eastAsia" w:ascii="仿宋" w:hAnsi="仿宋" w:eastAsia="仿宋"/>
          <w:b/>
          <w:bCs/>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项目管理费</w:t>
      </w:r>
      <w:r>
        <w:rPr>
          <w:rFonts w:hint="eastAsia" w:ascii="仿宋" w:hAnsi="仿宋" w:eastAsia="仿宋"/>
          <w:sz w:val="32"/>
          <w:szCs w:val="32"/>
        </w:rPr>
        <w:t>应在初步设计概算的工程建设管理费</w:t>
      </w:r>
      <w:r>
        <w:rPr>
          <w:rFonts w:hint="eastAsia" w:ascii="仿宋" w:hAnsi="仿宋" w:eastAsia="仿宋"/>
          <w:sz w:val="32"/>
          <w:szCs w:val="32"/>
          <w:lang w:val="en-US" w:eastAsia="zh-CN"/>
        </w:rPr>
        <w:t>和咨询服务费</w:t>
      </w:r>
      <w:r>
        <w:rPr>
          <w:rFonts w:hint="eastAsia" w:ascii="仿宋" w:hAnsi="仿宋" w:eastAsia="仿宋"/>
          <w:sz w:val="32"/>
          <w:szCs w:val="32"/>
        </w:rPr>
        <w:t>中</w:t>
      </w:r>
      <w:r>
        <w:rPr>
          <w:rFonts w:hint="eastAsia" w:ascii="仿宋" w:hAnsi="仿宋" w:eastAsia="仿宋"/>
          <w:sz w:val="32"/>
          <w:szCs w:val="32"/>
          <w:lang w:val="en-US" w:eastAsia="zh-CN"/>
        </w:rPr>
        <w:t>列支</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hint="default" w:ascii="仿宋" w:hAnsi="仿宋" w:eastAsia="仿宋"/>
          <w:sz w:val="32"/>
          <w:szCs w:val="32"/>
        </w:rPr>
      </w:pPr>
      <w:r>
        <w:rPr>
          <w:rFonts w:hint="eastAsia" w:ascii="仿宋" w:hAnsi="仿宋" w:eastAsia="仿宋"/>
          <w:b/>
          <w:bCs/>
          <w:sz w:val="32"/>
          <w:szCs w:val="32"/>
        </w:rPr>
        <w:t>第十</w:t>
      </w:r>
      <w:r>
        <w:rPr>
          <w:rFonts w:hint="eastAsia" w:ascii="仿宋" w:hAnsi="仿宋" w:eastAsia="仿宋"/>
          <w:b/>
          <w:bCs/>
          <w:sz w:val="32"/>
          <w:szCs w:val="32"/>
          <w:lang w:val="en-US" w:eastAsia="zh-CN"/>
        </w:rPr>
        <w:t>二</w:t>
      </w:r>
      <w:r>
        <w:rPr>
          <w:rFonts w:hint="eastAsia" w:ascii="仿宋" w:hAnsi="仿宋" w:eastAsia="仿宋"/>
          <w:b/>
          <w:bCs/>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建设工程</w:t>
      </w:r>
      <w:r>
        <w:rPr>
          <w:rFonts w:hint="eastAsia" w:ascii="仿宋" w:hAnsi="仿宋" w:eastAsia="仿宋"/>
          <w:sz w:val="32"/>
          <w:szCs w:val="32"/>
        </w:rPr>
        <w:t>项目管理</w:t>
      </w:r>
      <w:r>
        <w:rPr>
          <w:rFonts w:ascii="仿宋" w:hAnsi="仿宋" w:eastAsia="仿宋"/>
          <w:sz w:val="32"/>
          <w:szCs w:val="32"/>
        </w:rPr>
        <w:t>服务收费应当根据工程规模、范围、内容、深度</w:t>
      </w:r>
      <w:r>
        <w:rPr>
          <w:rFonts w:hint="eastAsia" w:ascii="仿宋" w:hAnsi="仿宋" w:eastAsia="仿宋"/>
          <w:sz w:val="32"/>
          <w:szCs w:val="32"/>
          <w:lang w:eastAsia="zh-CN"/>
        </w:rPr>
        <w:t>、</w:t>
      </w:r>
      <w:r>
        <w:rPr>
          <w:rFonts w:ascii="仿宋" w:hAnsi="仿宋" w:eastAsia="仿宋"/>
          <w:sz w:val="32"/>
          <w:szCs w:val="32"/>
        </w:rPr>
        <w:t>复杂程度</w:t>
      </w:r>
      <w:r>
        <w:rPr>
          <w:rFonts w:hint="eastAsia" w:ascii="仿宋" w:hAnsi="仿宋" w:eastAsia="仿宋"/>
          <w:sz w:val="32"/>
          <w:szCs w:val="32"/>
          <w:lang w:val="en-US" w:eastAsia="zh-CN"/>
        </w:rPr>
        <w:t>和环境条件</w:t>
      </w:r>
      <w:r>
        <w:rPr>
          <w:rFonts w:ascii="仿宋" w:hAnsi="仿宋" w:eastAsia="仿宋"/>
          <w:sz w:val="32"/>
          <w:szCs w:val="32"/>
        </w:rPr>
        <w:t>等在</w:t>
      </w:r>
      <w:r>
        <w:rPr>
          <w:rFonts w:hint="eastAsia" w:ascii="仿宋" w:hAnsi="仿宋" w:eastAsia="仿宋"/>
          <w:sz w:val="32"/>
          <w:szCs w:val="32"/>
        </w:rPr>
        <w:t>招标</w:t>
      </w:r>
      <w:r>
        <w:rPr>
          <w:rFonts w:hint="eastAsia" w:ascii="仿宋" w:hAnsi="仿宋" w:eastAsia="仿宋"/>
          <w:sz w:val="32"/>
          <w:szCs w:val="32"/>
          <w:lang w:val="en-US" w:eastAsia="zh-CN"/>
        </w:rPr>
        <w:t>（采购）</w:t>
      </w:r>
      <w:r>
        <w:rPr>
          <w:rFonts w:hint="eastAsia" w:ascii="仿宋" w:hAnsi="仿宋" w:eastAsia="仿宋"/>
          <w:sz w:val="32"/>
          <w:szCs w:val="32"/>
        </w:rPr>
        <w:t>文件和项目管理</w:t>
      </w:r>
      <w:r>
        <w:rPr>
          <w:rFonts w:ascii="仿宋" w:hAnsi="仿宋" w:eastAsia="仿宋"/>
          <w:sz w:val="32"/>
          <w:szCs w:val="32"/>
        </w:rPr>
        <w:t>合同中约定；</w:t>
      </w:r>
      <w:r>
        <w:rPr>
          <w:rFonts w:hint="eastAsia" w:ascii="仿宋" w:hAnsi="仿宋" w:eastAsia="仿宋"/>
          <w:sz w:val="32"/>
          <w:szCs w:val="32"/>
        </w:rPr>
        <w:t>项目管理</w:t>
      </w:r>
      <w:r>
        <w:rPr>
          <w:rFonts w:ascii="仿宋" w:hAnsi="仿宋" w:eastAsia="仿宋"/>
          <w:sz w:val="32"/>
          <w:szCs w:val="32"/>
        </w:rPr>
        <w:t>服务费可根据</w:t>
      </w:r>
      <w:r>
        <w:rPr>
          <w:rFonts w:hint="eastAsia" w:ascii="仿宋" w:hAnsi="仿宋" w:eastAsia="仿宋"/>
          <w:sz w:val="32"/>
          <w:szCs w:val="32"/>
          <w:lang w:val="en-US" w:eastAsia="zh-CN"/>
        </w:rPr>
        <w:t>项目法人授权范围和工作</w:t>
      </w:r>
      <w:r>
        <w:rPr>
          <w:rFonts w:ascii="仿宋" w:hAnsi="仿宋" w:eastAsia="仿宋"/>
          <w:sz w:val="32"/>
          <w:szCs w:val="32"/>
        </w:rPr>
        <w:t>内容，参照</w:t>
      </w:r>
      <w:r>
        <w:rPr>
          <w:rFonts w:hint="eastAsia" w:ascii="仿宋" w:hAnsi="仿宋" w:eastAsia="仿宋"/>
          <w:sz w:val="32"/>
          <w:szCs w:val="32"/>
          <w:lang w:val="en-US" w:eastAsia="zh-CN"/>
        </w:rPr>
        <w:t>现行四川省水利厅发布的</w:t>
      </w:r>
      <w:r>
        <w:rPr>
          <w:rFonts w:hint="eastAsia" w:ascii="仿宋" w:hAnsi="仿宋" w:eastAsia="仿宋"/>
          <w:sz w:val="32"/>
          <w:szCs w:val="32"/>
          <w:lang w:eastAsia="zh-CN"/>
        </w:rPr>
        <w:t>《</w:t>
      </w:r>
      <w:r>
        <w:rPr>
          <w:rFonts w:hint="eastAsia" w:ascii="仿宋" w:hAnsi="仿宋" w:eastAsia="仿宋"/>
          <w:sz w:val="32"/>
          <w:szCs w:val="32"/>
          <w:lang w:val="en-US" w:eastAsia="zh-CN"/>
        </w:rPr>
        <w:t>四川省水利水电工程概（估）算编制规定》的收费标准作为限价</w:t>
      </w:r>
      <w:r>
        <w:rPr>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ascii="黑体" w:hAnsi="黑体" w:eastAsia="黑体"/>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ascii="黑体" w:hAnsi="黑体" w:eastAsia="黑体"/>
          <w:b/>
          <w:sz w:val="32"/>
          <w:szCs w:val="32"/>
        </w:rPr>
      </w:pPr>
      <w:r>
        <w:rPr>
          <w:rFonts w:hint="eastAsia" w:ascii="黑体" w:hAnsi="黑体" w:eastAsia="黑体"/>
          <w:b/>
          <w:color w:val="000000" w:themeColor="text1"/>
          <w:sz w:val="32"/>
          <w:szCs w:val="32"/>
          <w14:textFill>
            <w14:solidFill>
              <w14:schemeClr w14:val="tx1"/>
            </w14:solidFill>
          </w14:textFill>
        </w:rPr>
        <w:t>第五章 项目管理</w:t>
      </w:r>
      <w:r>
        <w:rPr>
          <w:rFonts w:hint="eastAsia" w:ascii="黑体" w:hAnsi="黑体" w:eastAsia="黑体"/>
          <w:b/>
          <w:color w:val="000000" w:themeColor="text1"/>
          <w:sz w:val="32"/>
          <w:szCs w:val="32"/>
          <w:lang w:val="en-US" w:eastAsia="zh-CN"/>
          <w14:textFill>
            <w14:solidFill>
              <w14:schemeClr w14:val="tx1"/>
            </w14:solidFill>
          </w14:textFill>
        </w:rPr>
        <w:t>人</w:t>
      </w:r>
      <w:r>
        <w:rPr>
          <w:rFonts w:hint="eastAsia" w:ascii="黑体" w:hAnsi="黑体" w:eastAsia="黑体"/>
          <w:b/>
          <w:sz w:val="32"/>
          <w:szCs w:val="32"/>
        </w:rPr>
        <w:t>选择</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ascii="黑体" w:hAnsi="黑体" w:eastAsia="黑体"/>
          <w:b/>
          <w:sz w:val="32"/>
          <w:szCs w:val="32"/>
        </w:rPr>
      </w:pP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color w:val="0000FF"/>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三</w:t>
      </w:r>
      <w:r>
        <w:rPr>
          <w:rFonts w:hint="eastAsia" w:ascii="仿宋" w:hAnsi="仿宋" w:eastAsia="仿宋"/>
          <w:b/>
          <w:sz w:val="32"/>
          <w:szCs w:val="32"/>
        </w:rPr>
        <w:t xml:space="preserve">条 </w:t>
      </w:r>
      <w:r>
        <w:rPr>
          <w:rFonts w:hint="eastAsia" w:ascii="仿宋" w:hAnsi="仿宋" w:eastAsia="仿宋"/>
          <w:b/>
          <w:sz w:val="32"/>
          <w:szCs w:val="32"/>
          <w:lang w:val="en-US" w:eastAsia="zh-CN"/>
        </w:rPr>
        <w:t xml:space="preserve"> </w:t>
      </w:r>
      <w:r>
        <w:rPr>
          <w:rFonts w:ascii="仿宋_GB2312" w:hAnsi="仿宋_GB2312" w:eastAsia="仿宋_GB2312" w:cs="仿宋_GB2312"/>
          <w:sz w:val="32"/>
          <w:szCs w:val="32"/>
        </w:rPr>
        <w:t>按照建设运行管理一体化的原则组建项目法人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将项目法人组建方案纳入可行性研究报告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或实施方案）</w:t>
      </w:r>
      <w:r>
        <w:rPr>
          <w:rFonts w:ascii="仿宋_GB2312" w:hAnsi="仿宋_GB2312" w:eastAsia="仿宋_GB2312" w:cs="仿宋_GB2312"/>
          <w:sz w:val="32"/>
          <w:szCs w:val="32"/>
        </w:rPr>
        <w:t>重要内容</w:t>
      </w:r>
      <w:r>
        <w:rPr>
          <w:rFonts w:hint="eastAsia" w:ascii="仿宋_GB2312" w:hAnsi="仿宋_GB2312" w:eastAsia="仿宋_GB2312" w:cs="仿宋_GB2312"/>
          <w:sz w:val="32"/>
          <w:szCs w:val="32"/>
        </w:rPr>
        <w:t>，</w:t>
      </w:r>
      <w:r>
        <w:rPr>
          <w:rFonts w:ascii="仿宋" w:hAnsi="仿宋" w:eastAsia="仿宋"/>
          <w:sz w:val="32"/>
          <w:szCs w:val="32"/>
        </w:rPr>
        <w:t>水利工程建设项目可行性研究报告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或实施方案）</w:t>
      </w:r>
      <w:r>
        <w:rPr>
          <w:rFonts w:ascii="仿宋" w:hAnsi="仿宋" w:eastAsia="仿宋"/>
          <w:sz w:val="32"/>
          <w:szCs w:val="32"/>
        </w:rPr>
        <w:t>批准后，</w:t>
      </w:r>
      <w:r>
        <w:rPr>
          <w:rFonts w:hint="eastAsia" w:ascii="仿宋" w:hAnsi="仿宋" w:eastAsia="仿宋"/>
          <w:sz w:val="32"/>
          <w:szCs w:val="32"/>
          <w:lang w:val="en-US" w:eastAsia="zh-CN"/>
        </w:rPr>
        <w:t>地方政府或其授权的水行政主管部门</w:t>
      </w:r>
      <w:r>
        <w:rPr>
          <w:rFonts w:ascii="仿宋" w:hAnsi="仿宋" w:eastAsia="仿宋"/>
          <w:sz w:val="32"/>
          <w:szCs w:val="32"/>
        </w:rPr>
        <w:t>应尽快按照</w:t>
      </w:r>
      <w:r>
        <w:rPr>
          <w:rFonts w:hint="eastAsia" w:ascii="仿宋" w:hAnsi="仿宋" w:eastAsia="仿宋"/>
          <w:sz w:val="32"/>
          <w:szCs w:val="32"/>
          <w:lang w:val="en-US" w:eastAsia="zh-CN"/>
        </w:rPr>
        <w:t>项目法人的组建规定依法组建项目法人，可采用项目管理制加强和协助项目法人切实履行管理职责。</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四</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项目法人可采用自主招标或委托招标</w:t>
      </w:r>
      <w:r>
        <w:rPr>
          <w:rFonts w:hint="eastAsia" w:ascii="仿宋" w:hAnsi="仿宋" w:eastAsia="仿宋"/>
          <w:sz w:val="32"/>
          <w:szCs w:val="32"/>
          <w:lang w:val="en-US" w:eastAsia="zh-CN"/>
        </w:rPr>
        <w:t>公开</w:t>
      </w:r>
      <w:r>
        <w:rPr>
          <w:rFonts w:hint="eastAsia" w:ascii="仿宋" w:hAnsi="仿宋" w:eastAsia="仿宋"/>
          <w:sz w:val="32"/>
          <w:szCs w:val="32"/>
        </w:rPr>
        <w:t>选择项目管理</w:t>
      </w:r>
      <w:r>
        <w:rPr>
          <w:rFonts w:hint="eastAsia" w:ascii="仿宋" w:hAnsi="仿宋" w:eastAsia="仿宋"/>
          <w:sz w:val="32"/>
          <w:szCs w:val="32"/>
          <w:lang w:val="en-US" w:eastAsia="zh-CN"/>
        </w:rPr>
        <w:t>人</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五</w:t>
      </w:r>
      <w:r>
        <w:rPr>
          <w:rFonts w:hint="eastAsia" w:ascii="仿宋" w:hAnsi="仿宋" w:eastAsia="仿宋"/>
          <w:b/>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项目管理制属</w:t>
      </w:r>
      <w:r>
        <w:rPr>
          <w:rFonts w:hint="eastAsia" w:ascii="仿宋" w:hAnsi="仿宋" w:eastAsia="仿宋"/>
          <w:sz w:val="32"/>
          <w:szCs w:val="32"/>
          <w:lang w:val="en-US" w:eastAsia="zh-CN"/>
        </w:rPr>
        <w:t>专业</w:t>
      </w:r>
      <w:r>
        <w:rPr>
          <w:rFonts w:hint="eastAsia" w:ascii="仿宋" w:hAnsi="仿宋" w:eastAsia="仿宋"/>
          <w:sz w:val="32"/>
          <w:szCs w:val="32"/>
        </w:rPr>
        <w:t>技术性服务项目</w:t>
      </w:r>
      <w:r>
        <w:rPr>
          <w:rFonts w:hint="eastAsia" w:ascii="仿宋" w:hAnsi="仿宋" w:eastAsia="仿宋"/>
          <w:sz w:val="32"/>
          <w:szCs w:val="32"/>
          <w:lang w:eastAsia="zh-CN"/>
        </w:rPr>
        <w:t>，</w:t>
      </w:r>
      <w:r>
        <w:rPr>
          <w:rFonts w:hint="eastAsia" w:ascii="仿宋" w:hAnsi="仿宋" w:eastAsia="仿宋"/>
          <w:sz w:val="32"/>
          <w:szCs w:val="32"/>
          <w:lang w:val="en-US" w:eastAsia="zh-CN"/>
        </w:rPr>
        <w:t>项目法人</w:t>
      </w:r>
      <w:r>
        <w:rPr>
          <w:rFonts w:hint="eastAsia" w:ascii="仿宋" w:hAnsi="仿宋" w:eastAsia="仿宋"/>
          <w:sz w:val="32"/>
          <w:szCs w:val="32"/>
        </w:rPr>
        <w:t>可采用技术购买的</w:t>
      </w:r>
      <w:r>
        <w:rPr>
          <w:rFonts w:hint="eastAsia" w:ascii="仿宋" w:hAnsi="仿宋" w:eastAsia="仿宋"/>
          <w:sz w:val="32"/>
          <w:szCs w:val="32"/>
          <w:lang w:val="en-US" w:eastAsia="zh-CN"/>
        </w:rPr>
        <w:t>招标（采购）</w:t>
      </w:r>
      <w:r>
        <w:rPr>
          <w:rFonts w:hint="eastAsia" w:ascii="仿宋" w:hAnsi="仿宋" w:eastAsia="仿宋"/>
          <w:sz w:val="32"/>
          <w:szCs w:val="32"/>
        </w:rPr>
        <w:t>方式</w:t>
      </w:r>
      <w:r>
        <w:rPr>
          <w:rFonts w:hint="eastAsia" w:ascii="仿宋" w:hAnsi="仿宋" w:eastAsia="仿宋"/>
          <w:sz w:val="32"/>
          <w:szCs w:val="32"/>
          <w:lang w:eastAsia="zh-CN"/>
        </w:rPr>
        <w:t>，</w:t>
      </w:r>
      <w:r>
        <w:rPr>
          <w:rFonts w:hint="eastAsia" w:ascii="仿宋" w:hAnsi="仿宋" w:eastAsia="仿宋"/>
          <w:sz w:val="32"/>
          <w:szCs w:val="32"/>
          <w:lang w:val="en-US" w:eastAsia="zh-CN"/>
        </w:rPr>
        <w:t>进行</w:t>
      </w:r>
      <w:r>
        <w:rPr>
          <w:rFonts w:ascii="仿宋" w:hAnsi="仿宋" w:eastAsia="仿宋"/>
          <w:sz w:val="32"/>
          <w:szCs w:val="32"/>
        </w:rPr>
        <w:t>公开招标、邀请招标</w:t>
      </w:r>
      <w:r>
        <w:rPr>
          <w:rFonts w:hint="eastAsia" w:ascii="仿宋" w:hAnsi="仿宋" w:eastAsia="仿宋"/>
          <w:sz w:val="32"/>
          <w:szCs w:val="32"/>
          <w:lang w:val="en-US" w:eastAsia="zh-CN"/>
        </w:rPr>
        <w:t>或</w:t>
      </w:r>
      <w:r>
        <w:rPr>
          <w:rFonts w:ascii="仿宋" w:hAnsi="仿宋" w:eastAsia="仿宋"/>
          <w:sz w:val="32"/>
          <w:szCs w:val="32"/>
        </w:rPr>
        <w:t>竞争性磋商</w:t>
      </w:r>
      <w:r>
        <w:rPr>
          <w:rFonts w:hint="eastAsia" w:ascii="仿宋" w:hAnsi="仿宋" w:eastAsia="仿宋"/>
          <w:sz w:val="32"/>
          <w:szCs w:val="32"/>
        </w:rPr>
        <w:t>择优选择项目管理</w:t>
      </w:r>
      <w:r>
        <w:rPr>
          <w:rFonts w:hint="eastAsia" w:ascii="仿宋" w:hAnsi="仿宋" w:eastAsia="仿宋"/>
          <w:sz w:val="32"/>
          <w:szCs w:val="32"/>
          <w:lang w:val="en-US" w:eastAsia="zh-CN"/>
        </w:rPr>
        <w:t>人</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321" w:firstLineChars="100"/>
        <w:textAlignment w:val="auto"/>
        <w:outlineLvl w:val="0"/>
        <w:rPr>
          <w:rFonts w:ascii="黑体" w:hAnsi="黑体"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2249" w:firstLineChars="700"/>
        <w:textAlignment w:val="auto"/>
        <w:outlineLvl w:val="0"/>
        <w:rPr>
          <w:rFonts w:ascii="黑体" w:hAnsi="黑体" w:eastAsia="黑体"/>
          <w:b/>
          <w:bCs/>
          <w:sz w:val="32"/>
          <w:szCs w:val="32"/>
        </w:rPr>
      </w:pPr>
      <w:r>
        <w:rPr>
          <w:rFonts w:hint="eastAsia" w:ascii="黑体" w:hAnsi="黑体" w:eastAsia="黑体"/>
          <w:b/>
          <w:bCs/>
          <w:sz w:val="32"/>
          <w:szCs w:val="32"/>
        </w:rPr>
        <w:t>第六章  项目管理</w:t>
      </w:r>
      <w:r>
        <w:rPr>
          <w:rFonts w:hint="eastAsia" w:ascii="黑体" w:hAnsi="黑体" w:eastAsia="黑体"/>
          <w:b/>
          <w:bCs/>
          <w:sz w:val="32"/>
          <w:szCs w:val="32"/>
          <w:lang w:val="en-US" w:eastAsia="zh-CN"/>
        </w:rPr>
        <w:t>人</w:t>
      </w:r>
      <w:r>
        <w:rPr>
          <w:rFonts w:hint="eastAsia" w:ascii="黑体" w:hAnsi="黑体" w:eastAsia="黑体"/>
          <w:b/>
          <w:bCs/>
          <w:sz w:val="32"/>
          <w:szCs w:val="32"/>
        </w:rPr>
        <w:t>培训</w:t>
      </w:r>
    </w:p>
    <w:p>
      <w:pPr>
        <w:keepNext w:val="0"/>
        <w:keepLines w:val="0"/>
        <w:pageBreakBefore w:val="0"/>
        <w:widowControl w:val="0"/>
        <w:kinsoku/>
        <w:wordWrap/>
        <w:overflowPunct/>
        <w:topLinePunct w:val="0"/>
        <w:autoSpaceDE/>
        <w:autoSpaceDN/>
        <w:bidi w:val="0"/>
        <w:adjustRightInd w:val="0"/>
        <w:snapToGrid w:val="0"/>
        <w:spacing w:line="576" w:lineRule="exact"/>
        <w:ind w:firstLine="2249" w:firstLineChars="700"/>
        <w:textAlignment w:val="auto"/>
        <w:outlineLvl w:val="0"/>
        <w:rPr>
          <w:rFonts w:ascii="黑体" w:hAnsi="黑体"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0"/>
        <w:rPr>
          <w:rFonts w:ascii="仿宋" w:hAnsi="仿宋" w:eastAsia="仿宋"/>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六</w:t>
      </w:r>
      <w:r>
        <w:rPr>
          <w:rFonts w:hint="eastAsia" w:ascii="仿宋" w:hAnsi="仿宋" w:eastAsia="仿宋"/>
          <w:b/>
          <w:sz w:val="32"/>
          <w:szCs w:val="32"/>
        </w:rPr>
        <w:t xml:space="preserve">条  </w:t>
      </w:r>
      <w:r>
        <w:rPr>
          <w:rFonts w:hint="eastAsia" w:ascii="仿宋" w:hAnsi="仿宋" w:eastAsia="仿宋"/>
          <w:sz w:val="32"/>
          <w:szCs w:val="32"/>
        </w:rPr>
        <w:t>项目管理</w:t>
      </w:r>
      <w:r>
        <w:rPr>
          <w:rFonts w:hint="eastAsia" w:ascii="仿宋" w:hAnsi="仿宋" w:eastAsia="仿宋"/>
          <w:sz w:val="32"/>
          <w:szCs w:val="32"/>
          <w:lang w:val="en-US" w:eastAsia="zh-CN"/>
        </w:rPr>
        <w:t>人</w:t>
      </w:r>
      <w:r>
        <w:rPr>
          <w:rFonts w:hint="eastAsia" w:ascii="仿宋" w:hAnsi="仿宋" w:eastAsia="仿宋"/>
          <w:sz w:val="32"/>
          <w:szCs w:val="32"/>
        </w:rPr>
        <w:t>的项目负责人、技术负责人、</w:t>
      </w:r>
      <w:r>
        <w:rPr>
          <w:rFonts w:hint="eastAsia" w:ascii="仿宋" w:hAnsi="仿宋" w:eastAsia="仿宋"/>
          <w:sz w:val="32"/>
          <w:szCs w:val="32"/>
          <w:lang w:val="en-US" w:eastAsia="zh-CN"/>
        </w:rPr>
        <w:t>专业</w:t>
      </w:r>
      <w:r>
        <w:rPr>
          <w:rFonts w:hint="eastAsia" w:ascii="仿宋" w:hAnsi="仿宋" w:eastAsia="仿宋"/>
          <w:sz w:val="32"/>
          <w:szCs w:val="32"/>
        </w:rPr>
        <w:t>负责人</w:t>
      </w:r>
      <w:r>
        <w:rPr>
          <w:rFonts w:hint="eastAsia" w:ascii="仿宋" w:hAnsi="仿宋" w:eastAsia="仿宋"/>
          <w:sz w:val="32"/>
          <w:szCs w:val="32"/>
          <w:lang w:val="en-US" w:eastAsia="zh-CN"/>
        </w:rPr>
        <w:t>及项目管理从业人员</w:t>
      </w:r>
      <w:r>
        <w:rPr>
          <w:rFonts w:hint="eastAsia" w:ascii="仿宋" w:hAnsi="仿宋" w:eastAsia="仿宋"/>
          <w:sz w:val="32"/>
          <w:szCs w:val="32"/>
        </w:rPr>
        <w:t>，应积极参与相关部门组织的执业培训，并应持有相关执业证书，或相关部门确认颁发的项目管理从业人员资格。</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0"/>
        <w:rPr>
          <w:rFonts w:ascii="仿宋" w:hAnsi="仿宋" w:eastAsia="仿宋"/>
          <w:sz w:val="32"/>
          <w:szCs w:val="32"/>
        </w:rPr>
      </w:pPr>
      <w:r>
        <w:rPr>
          <w:rFonts w:hint="eastAsia" w:ascii="仿宋" w:hAnsi="仿宋" w:eastAsia="仿宋"/>
          <w:sz w:val="32"/>
          <w:szCs w:val="32"/>
        </w:rPr>
        <w:t>项目管理</w:t>
      </w:r>
      <w:r>
        <w:rPr>
          <w:rFonts w:hint="eastAsia" w:ascii="仿宋" w:hAnsi="仿宋" w:eastAsia="仿宋"/>
          <w:sz w:val="32"/>
          <w:szCs w:val="32"/>
          <w:lang w:val="en-US" w:eastAsia="zh-CN"/>
        </w:rPr>
        <w:t>人</w:t>
      </w:r>
      <w:r>
        <w:rPr>
          <w:rFonts w:hint="eastAsia" w:ascii="仿宋" w:hAnsi="仿宋" w:eastAsia="仿宋"/>
          <w:sz w:val="32"/>
          <w:szCs w:val="32"/>
        </w:rPr>
        <w:t>的项目人员岗前培训工作由项目管理</w:t>
      </w:r>
      <w:r>
        <w:rPr>
          <w:rFonts w:hint="eastAsia" w:ascii="仿宋" w:hAnsi="仿宋" w:eastAsia="仿宋"/>
          <w:sz w:val="32"/>
          <w:szCs w:val="32"/>
          <w:lang w:val="en-US" w:eastAsia="zh-CN"/>
        </w:rPr>
        <w:t>人</w:t>
      </w:r>
      <w:r>
        <w:rPr>
          <w:rFonts w:hint="eastAsia" w:ascii="仿宋" w:hAnsi="仿宋" w:eastAsia="仿宋"/>
          <w:sz w:val="32"/>
          <w:szCs w:val="32"/>
        </w:rPr>
        <w:t>自行组织，在项目实施前完成培训</w:t>
      </w:r>
      <w:r>
        <w:rPr>
          <w:rFonts w:hint="eastAsia" w:ascii="仿宋" w:hAnsi="仿宋" w:eastAsia="仿宋"/>
          <w:sz w:val="32"/>
          <w:szCs w:val="32"/>
          <w:lang w:val="en-US" w:eastAsia="zh-CN"/>
        </w:rPr>
        <w:t>方可</w:t>
      </w:r>
      <w:r>
        <w:rPr>
          <w:rFonts w:hint="eastAsia" w:ascii="仿宋" w:hAnsi="仿宋" w:eastAsia="仿宋"/>
          <w:sz w:val="32"/>
          <w:szCs w:val="32"/>
        </w:rPr>
        <w:t>上岗履职。</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outlineLvl w:val="0"/>
        <w:rPr>
          <w:rFonts w:ascii="仿宋" w:hAnsi="仿宋" w:eastAsia="仿宋" w:cs="仿宋"/>
          <w:sz w:val="32"/>
          <w:szCs w:val="32"/>
        </w:rPr>
      </w:pPr>
      <w:r>
        <w:rPr>
          <w:rFonts w:hint="eastAsia" w:ascii="仿宋" w:hAnsi="仿宋" w:eastAsia="仿宋"/>
          <w:b/>
          <w:sz w:val="32"/>
          <w:szCs w:val="32"/>
        </w:rPr>
        <w:t>第十</w:t>
      </w:r>
      <w:r>
        <w:rPr>
          <w:rFonts w:hint="eastAsia" w:ascii="仿宋" w:hAnsi="仿宋" w:eastAsia="仿宋"/>
          <w:b/>
          <w:sz w:val="32"/>
          <w:szCs w:val="32"/>
          <w:lang w:val="en-US" w:eastAsia="zh-CN"/>
        </w:rPr>
        <w:t>七</w:t>
      </w:r>
      <w:r>
        <w:rPr>
          <w:rFonts w:hint="eastAsia" w:ascii="仿宋" w:hAnsi="仿宋" w:eastAsia="仿宋"/>
          <w:b/>
          <w:sz w:val="32"/>
          <w:szCs w:val="32"/>
        </w:rPr>
        <w:t>条</w:t>
      </w:r>
      <w:r>
        <w:rPr>
          <w:rFonts w:hint="eastAsia" w:ascii="仿宋" w:hAnsi="仿宋" w:eastAsia="仿宋"/>
          <w:sz w:val="32"/>
          <w:szCs w:val="32"/>
        </w:rPr>
        <w:t xml:space="preserve">  项目管理</w:t>
      </w:r>
      <w:r>
        <w:rPr>
          <w:rFonts w:hint="eastAsia" w:ascii="仿宋" w:hAnsi="仿宋" w:eastAsia="仿宋"/>
          <w:sz w:val="32"/>
          <w:szCs w:val="32"/>
          <w:lang w:val="en-US" w:eastAsia="zh-CN"/>
        </w:rPr>
        <w:t>人</w:t>
      </w:r>
      <w:r>
        <w:rPr>
          <w:rFonts w:hint="eastAsia" w:ascii="仿宋" w:hAnsi="仿宋" w:eastAsia="仿宋"/>
          <w:sz w:val="32"/>
          <w:szCs w:val="32"/>
        </w:rPr>
        <w:t>岗前培训主要内容包括：项目管理机构的职责和任务，水利建设项目基本建设程序；水利工程建设有关方针政策、法律法规、部门规章、技术标准和规范性文件；工程质量、安全、投资、进度和合同管理、水土保持、环境保护、建设征地和移民安置工作、档案管理、工程验收、竣工决算、廉政建设等。</w:t>
      </w:r>
    </w:p>
    <w:p>
      <w:pPr>
        <w:keepNext w:val="0"/>
        <w:keepLines w:val="0"/>
        <w:pageBreakBefore w:val="0"/>
        <w:widowControl w:val="0"/>
        <w:kinsoku/>
        <w:wordWrap/>
        <w:overflowPunct/>
        <w:topLinePunct w:val="0"/>
        <w:autoSpaceDE/>
        <w:autoSpaceDN/>
        <w:bidi w:val="0"/>
        <w:spacing w:line="576" w:lineRule="exact"/>
        <w:ind w:left="111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黑体" w:hAnsi="黑体" w:eastAsia="黑体"/>
          <w:b/>
          <w:sz w:val="32"/>
          <w:szCs w:val="32"/>
        </w:rPr>
      </w:pPr>
      <w:r>
        <w:rPr>
          <w:rFonts w:hint="eastAsia" w:ascii="黑体" w:hAnsi="黑体" w:eastAsia="黑体"/>
          <w:b/>
          <w:sz w:val="32"/>
          <w:szCs w:val="32"/>
        </w:rPr>
        <w:t>第七章  项目管理</w:t>
      </w:r>
      <w:r>
        <w:rPr>
          <w:rFonts w:hint="eastAsia" w:ascii="黑体" w:hAnsi="黑体" w:eastAsia="黑体"/>
          <w:b/>
          <w:sz w:val="32"/>
          <w:szCs w:val="32"/>
          <w:lang w:val="en-US" w:eastAsia="zh-CN"/>
        </w:rPr>
        <w:t>人</w:t>
      </w:r>
      <w:r>
        <w:rPr>
          <w:rFonts w:hint="eastAsia" w:ascii="黑体" w:hAnsi="黑体" w:eastAsia="黑体"/>
          <w:b/>
          <w:sz w:val="32"/>
          <w:szCs w:val="32"/>
        </w:rPr>
        <w:t>的责任</w:t>
      </w:r>
    </w:p>
    <w:p>
      <w:pPr>
        <w:keepNext w:val="0"/>
        <w:keepLines w:val="0"/>
        <w:pageBreakBefore w:val="0"/>
        <w:widowControl w:val="0"/>
        <w:kinsoku/>
        <w:wordWrap/>
        <w:overflowPunct/>
        <w:topLinePunct w:val="0"/>
        <w:autoSpaceDE/>
        <w:autoSpaceDN/>
        <w:bidi w:val="0"/>
        <w:spacing w:line="576" w:lineRule="exact"/>
        <w:ind w:firstLine="643" w:firstLineChars="200"/>
        <w:jc w:val="left"/>
        <w:textAlignment w:val="auto"/>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十八</w:t>
      </w:r>
      <w:r>
        <w:rPr>
          <w:rFonts w:hint="eastAsia" w:ascii="仿宋" w:hAnsi="仿宋" w:eastAsia="仿宋" w:cs="仿宋"/>
          <w:b/>
          <w:bCs/>
          <w:sz w:val="32"/>
          <w:szCs w:val="32"/>
        </w:rPr>
        <w:t>条</w:t>
      </w:r>
      <w:r>
        <w:rPr>
          <w:rFonts w:hint="eastAsia" w:ascii="仿宋" w:hAnsi="仿宋" w:eastAsia="仿宋" w:cs="仿宋"/>
          <w:sz w:val="32"/>
          <w:szCs w:val="32"/>
        </w:rPr>
        <w:t xml:space="preserve">  对实行项目管理制的建设项目，按照项目法人的责任和义务，由项目管理</w:t>
      </w:r>
      <w:r>
        <w:rPr>
          <w:rFonts w:hint="eastAsia" w:ascii="仿宋" w:hAnsi="仿宋" w:eastAsia="仿宋" w:cs="仿宋"/>
          <w:sz w:val="32"/>
          <w:szCs w:val="32"/>
          <w:lang w:val="en-US" w:eastAsia="zh-CN"/>
        </w:rPr>
        <w:t>人</w:t>
      </w:r>
      <w:r>
        <w:rPr>
          <w:rFonts w:hint="eastAsia" w:ascii="仿宋" w:hAnsi="仿宋" w:eastAsia="仿宋" w:cs="仿宋"/>
          <w:sz w:val="32"/>
          <w:szCs w:val="32"/>
        </w:rPr>
        <w:t>根据项目法人的授权范围和签订的合同约定，协助项目法人履行相应管理职责，并承担相应的法律责任。</w:t>
      </w:r>
    </w:p>
    <w:p>
      <w:pPr>
        <w:keepNext w:val="0"/>
        <w:keepLines w:val="0"/>
        <w:pageBreakBefore w:val="0"/>
        <w:widowControl w:val="0"/>
        <w:kinsoku/>
        <w:wordWrap/>
        <w:overflowPunct/>
        <w:topLinePunct w:val="0"/>
        <w:autoSpaceDE/>
        <w:autoSpaceDN/>
        <w:bidi w:val="0"/>
        <w:spacing w:line="576"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十九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项目管理</w:t>
      </w:r>
      <w:r>
        <w:rPr>
          <w:rFonts w:hint="eastAsia" w:ascii="仿宋" w:hAnsi="仿宋" w:eastAsia="仿宋" w:cs="仿宋"/>
          <w:sz w:val="32"/>
          <w:szCs w:val="32"/>
          <w:lang w:val="en-US" w:eastAsia="zh-CN"/>
        </w:rPr>
        <w:t>人</w:t>
      </w:r>
      <w:r>
        <w:rPr>
          <w:rFonts w:hint="eastAsia" w:ascii="仿宋" w:hAnsi="仿宋" w:eastAsia="仿宋" w:cs="仿宋"/>
          <w:sz w:val="32"/>
          <w:szCs w:val="32"/>
        </w:rPr>
        <w:t>不得将所承担的项目管理转包。</w:t>
      </w:r>
    </w:p>
    <w:p>
      <w:pPr>
        <w:keepNext w:val="0"/>
        <w:keepLines w:val="0"/>
        <w:pageBreakBefore w:val="0"/>
        <w:widowControl w:val="0"/>
        <w:kinsoku/>
        <w:wordWrap/>
        <w:overflowPunct/>
        <w:topLinePunct w:val="0"/>
        <w:autoSpaceDE/>
        <w:autoSpaceDN/>
        <w:bidi w:val="0"/>
        <w:spacing w:line="576" w:lineRule="exact"/>
        <w:ind w:firstLine="643" w:firstLineChars="200"/>
        <w:jc w:val="left"/>
        <w:textAlignment w:val="auto"/>
        <w:rPr>
          <w:rFonts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因</w:t>
      </w:r>
      <w:r>
        <w:rPr>
          <w:rFonts w:hint="eastAsia" w:ascii="仿宋" w:hAnsi="仿宋" w:eastAsia="仿宋"/>
          <w:sz w:val="32"/>
          <w:szCs w:val="32"/>
        </w:rPr>
        <w:t>项目管理</w:t>
      </w:r>
      <w:r>
        <w:rPr>
          <w:rFonts w:hint="eastAsia" w:ascii="仿宋" w:hAnsi="仿宋" w:eastAsia="仿宋"/>
          <w:sz w:val="32"/>
          <w:szCs w:val="32"/>
          <w:lang w:val="en-US" w:eastAsia="zh-CN"/>
        </w:rPr>
        <w:t>人</w:t>
      </w:r>
      <w:r>
        <w:rPr>
          <w:rFonts w:hint="eastAsia" w:ascii="仿宋" w:hAnsi="仿宋" w:eastAsia="仿宋"/>
          <w:sz w:val="32"/>
          <w:szCs w:val="32"/>
        </w:rPr>
        <w:t>履职不到位造成工程质量、安全生产等严重问题的，严格按照《建设工程质量管理条例》、《建设工程安全生产管理条例》等法律法规对项目管理</w:t>
      </w:r>
      <w:r>
        <w:rPr>
          <w:rFonts w:hint="eastAsia" w:ascii="仿宋" w:hAnsi="仿宋" w:eastAsia="仿宋"/>
          <w:sz w:val="32"/>
          <w:szCs w:val="32"/>
          <w:lang w:val="en-US" w:eastAsia="zh-CN"/>
        </w:rPr>
        <w:t>人</w:t>
      </w:r>
      <w:r>
        <w:rPr>
          <w:rFonts w:hint="eastAsia" w:ascii="仿宋" w:hAnsi="仿宋" w:eastAsia="仿宋"/>
          <w:sz w:val="32"/>
          <w:szCs w:val="32"/>
        </w:rPr>
        <w:t>及相关人员予以处罚。</w:t>
      </w:r>
    </w:p>
    <w:p>
      <w:pPr>
        <w:keepNext w:val="0"/>
        <w:keepLines w:val="0"/>
        <w:pageBreakBefore w:val="0"/>
        <w:widowControl w:val="0"/>
        <w:kinsoku/>
        <w:wordWrap/>
        <w:overflowPunct/>
        <w:topLinePunct w:val="0"/>
        <w:autoSpaceDE/>
        <w:autoSpaceDN/>
        <w:bidi w:val="0"/>
        <w:spacing w:line="576" w:lineRule="exact"/>
        <w:ind w:firstLine="643" w:firstLineChars="200"/>
        <w:jc w:val="left"/>
        <w:textAlignment w:val="auto"/>
        <w:rPr>
          <w:rFonts w:ascii="黑体" w:hAnsi="黑体" w:eastAsia="黑体"/>
          <w:b/>
          <w:sz w:val="32"/>
          <w:szCs w:val="32"/>
        </w:rPr>
      </w:pPr>
    </w:p>
    <w:p>
      <w:pPr>
        <w:keepNext w:val="0"/>
        <w:keepLines w:val="0"/>
        <w:pageBreakBefore w:val="0"/>
        <w:widowControl w:val="0"/>
        <w:kinsoku/>
        <w:wordWrap/>
        <w:overflowPunct/>
        <w:topLinePunct w:val="0"/>
        <w:autoSpaceDE/>
        <w:autoSpaceDN/>
        <w:bidi w:val="0"/>
        <w:spacing w:line="576" w:lineRule="exact"/>
        <w:jc w:val="center"/>
        <w:textAlignment w:val="auto"/>
        <w:rPr>
          <w:rFonts w:ascii="黑体" w:hAnsi="黑体" w:eastAsia="黑体"/>
          <w:b/>
          <w:sz w:val="32"/>
          <w:szCs w:val="32"/>
        </w:rPr>
      </w:pPr>
      <w:r>
        <w:rPr>
          <w:rFonts w:hint="eastAsia" w:ascii="黑体" w:hAnsi="黑体" w:eastAsia="黑体"/>
          <w:b/>
          <w:sz w:val="32"/>
          <w:szCs w:val="32"/>
        </w:rPr>
        <w:t xml:space="preserve">第八章 </w:t>
      </w:r>
      <w:r>
        <w:rPr>
          <w:rFonts w:ascii="黑体" w:hAnsi="黑体" w:eastAsia="黑体"/>
          <w:b/>
          <w:sz w:val="32"/>
          <w:szCs w:val="32"/>
        </w:rPr>
        <w:t xml:space="preserve"> </w:t>
      </w:r>
      <w:r>
        <w:rPr>
          <w:rFonts w:hint="eastAsia" w:ascii="黑体" w:hAnsi="黑体" w:eastAsia="黑体"/>
          <w:b/>
          <w:sz w:val="32"/>
          <w:szCs w:val="32"/>
        </w:rPr>
        <w:t>监督管理</w:t>
      </w:r>
    </w:p>
    <w:p>
      <w:pPr>
        <w:keepNext w:val="0"/>
        <w:keepLines w:val="0"/>
        <w:pageBreakBefore w:val="0"/>
        <w:widowControl w:val="0"/>
        <w:kinsoku/>
        <w:wordWrap/>
        <w:overflowPunct/>
        <w:topLinePunct w:val="0"/>
        <w:autoSpaceDE/>
        <w:autoSpaceDN/>
        <w:bidi w:val="0"/>
        <w:spacing w:line="576" w:lineRule="exact"/>
        <w:jc w:val="center"/>
        <w:textAlignment w:val="auto"/>
        <w:rPr>
          <w:rFonts w:ascii="黑体" w:hAnsi="黑体" w:eastAsia="黑体"/>
          <w:b/>
          <w:sz w:val="32"/>
          <w:szCs w:val="32"/>
        </w:rPr>
      </w:pP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b/>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对项目管理人</w:t>
      </w:r>
      <w:r>
        <w:rPr>
          <w:rFonts w:hint="eastAsia" w:ascii="仿宋" w:hAnsi="仿宋" w:eastAsia="仿宋" w:cs="仿宋"/>
          <w:sz w:val="32"/>
          <w:szCs w:val="32"/>
        </w:rPr>
        <w:t>实行廉政建设责任制，建立健全廉政建设制度和监督网络体系，</w:t>
      </w:r>
      <w:r>
        <w:rPr>
          <w:rFonts w:hint="eastAsia" w:ascii="仿宋_GB2312" w:hAnsi="仿宋_GB2312" w:eastAsia="仿宋_GB2312" w:cs="仿宋_GB2312"/>
          <w:sz w:val="32"/>
          <w:szCs w:val="32"/>
        </w:rPr>
        <w:t>从源头上防腐治腐</w:t>
      </w:r>
      <w:r>
        <w:rPr>
          <w:rFonts w:hint="eastAsia" w:ascii="仿宋" w:hAnsi="仿宋" w:eastAsia="仿宋" w:cs="仿宋"/>
          <w:sz w:val="32"/>
          <w:szCs w:val="32"/>
        </w:rPr>
        <w:t>，通过监督提高廉政的自觉性。</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val="en-US" w:eastAsia="zh-CN"/>
        </w:rPr>
        <w:t>二</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w:t>
      </w:r>
      <w:r>
        <w:rPr>
          <w:rFonts w:hint="eastAsia" w:ascii="仿宋" w:hAnsi="仿宋" w:eastAsia="仿宋"/>
          <w:bCs/>
          <w:sz w:val="32"/>
          <w:szCs w:val="32"/>
        </w:rPr>
        <w:t>加强水利建设市场主体信用评价在水利工程</w:t>
      </w:r>
      <w:r>
        <w:rPr>
          <w:rFonts w:hint="eastAsia" w:ascii="仿宋" w:hAnsi="仿宋" w:eastAsia="仿宋"/>
          <w:bCs/>
          <w:sz w:val="32"/>
          <w:szCs w:val="32"/>
          <w:lang w:val="en-US" w:eastAsia="zh-CN"/>
        </w:rPr>
        <w:t>项目管理制</w:t>
      </w:r>
      <w:r>
        <w:rPr>
          <w:rFonts w:hint="eastAsia" w:ascii="仿宋" w:hAnsi="仿宋" w:eastAsia="仿宋"/>
          <w:bCs/>
          <w:sz w:val="32"/>
          <w:szCs w:val="32"/>
        </w:rPr>
        <w:t>活动中的运用，创造</w:t>
      </w:r>
      <w:r>
        <w:rPr>
          <w:rFonts w:ascii="仿宋" w:hAnsi="仿宋" w:eastAsia="仿宋"/>
          <w:bCs/>
          <w:sz w:val="32"/>
          <w:szCs w:val="32"/>
        </w:rPr>
        <w:t>“公平透明、自律诚信、运作规范、竞争有序、监管到位”的信用市场环境</w:t>
      </w:r>
      <w:r>
        <w:rPr>
          <w:rFonts w:hint="eastAsia" w:ascii="仿宋" w:hAnsi="仿宋" w:eastAsia="仿宋"/>
          <w:bCs/>
          <w:sz w:val="32"/>
          <w:szCs w:val="32"/>
        </w:rPr>
        <w:t>，进行</w:t>
      </w:r>
      <w:r>
        <w:rPr>
          <w:rFonts w:ascii="仿宋" w:hAnsi="仿宋" w:eastAsia="仿宋"/>
          <w:bCs/>
          <w:sz w:val="32"/>
          <w:szCs w:val="32"/>
        </w:rPr>
        <w:t>诚信激励</w:t>
      </w:r>
      <w:r>
        <w:rPr>
          <w:rFonts w:hint="eastAsia" w:ascii="仿宋" w:hAnsi="仿宋" w:eastAsia="仿宋"/>
          <w:bCs/>
          <w:sz w:val="32"/>
          <w:szCs w:val="32"/>
        </w:rPr>
        <w:t>、</w:t>
      </w:r>
      <w:r>
        <w:rPr>
          <w:rFonts w:ascii="仿宋" w:hAnsi="仿宋" w:eastAsia="仿宋"/>
          <w:bCs/>
          <w:sz w:val="32"/>
          <w:szCs w:val="32"/>
        </w:rPr>
        <w:t>失信惩戒</w:t>
      </w:r>
      <w:r>
        <w:rPr>
          <w:rFonts w:hint="eastAsia" w:ascii="仿宋" w:hAnsi="仿宋" w:eastAsia="仿宋"/>
          <w:bCs/>
          <w:sz w:val="32"/>
          <w:szCs w:val="32"/>
        </w:rPr>
        <w:t>的动态监管</w:t>
      </w:r>
      <w:r>
        <w:rPr>
          <w:rFonts w:ascii="仿宋" w:hAnsi="仿宋" w:eastAsia="仿宋"/>
          <w:bCs/>
          <w:sz w:val="32"/>
          <w:szCs w:val="32"/>
        </w:rPr>
        <w:t>。</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bCs/>
          <w:color w:val="0000FF"/>
          <w:sz w:val="32"/>
          <w:szCs w:val="32"/>
        </w:rPr>
      </w:pPr>
      <w:r>
        <w:rPr>
          <w:rFonts w:hint="eastAsia" w:ascii="仿宋" w:hAnsi="仿宋" w:eastAsia="仿宋"/>
          <w:b/>
          <w:sz w:val="32"/>
          <w:szCs w:val="32"/>
        </w:rPr>
        <w:t>第二十</w:t>
      </w:r>
      <w:r>
        <w:rPr>
          <w:rFonts w:hint="eastAsia" w:ascii="仿宋" w:hAnsi="仿宋" w:eastAsia="仿宋"/>
          <w:b/>
          <w:sz w:val="32"/>
          <w:szCs w:val="32"/>
          <w:lang w:val="en-US" w:eastAsia="zh-CN"/>
        </w:rPr>
        <w:t>三</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 </w:t>
      </w:r>
      <w:r>
        <w:rPr>
          <w:rFonts w:hint="eastAsia" w:ascii="仿宋" w:hAnsi="仿宋" w:eastAsia="仿宋"/>
          <w:sz w:val="32"/>
          <w:szCs w:val="32"/>
        </w:rPr>
        <w:t>各级水行政主管部门应加强对所辖区域内项目管理</w:t>
      </w:r>
      <w:r>
        <w:rPr>
          <w:rFonts w:hint="eastAsia" w:ascii="仿宋" w:hAnsi="仿宋" w:eastAsia="仿宋"/>
          <w:sz w:val="32"/>
          <w:szCs w:val="32"/>
          <w:lang w:val="en-US" w:eastAsia="zh-CN"/>
        </w:rPr>
        <w:t>人</w:t>
      </w:r>
      <w:r>
        <w:rPr>
          <w:rFonts w:hint="eastAsia" w:ascii="仿宋" w:hAnsi="仿宋" w:eastAsia="仿宋"/>
          <w:sz w:val="32"/>
          <w:szCs w:val="32"/>
        </w:rPr>
        <w:t>的监督管理，完善对项目管理</w:t>
      </w:r>
      <w:r>
        <w:rPr>
          <w:rFonts w:hint="eastAsia" w:ascii="仿宋" w:hAnsi="仿宋" w:eastAsia="仿宋"/>
          <w:sz w:val="32"/>
          <w:szCs w:val="32"/>
          <w:lang w:val="en-US" w:eastAsia="zh-CN"/>
        </w:rPr>
        <w:t>人</w:t>
      </w:r>
      <w:r>
        <w:rPr>
          <w:rFonts w:hint="eastAsia" w:ascii="仿宋" w:hAnsi="仿宋" w:eastAsia="仿宋"/>
          <w:sz w:val="32"/>
          <w:szCs w:val="32"/>
        </w:rPr>
        <w:t>的考核制度和激励约束机制。</w:t>
      </w:r>
    </w:p>
    <w:p>
      <w:pPr>
        <w:keepNext w:val="0"/>
        <w:keepLines w:val="0"/>
        <w:pageBreakBefore w:val="0"/>
        <w:widowControl w:val="0"/>
        <w:kinsoku/>
        <w:wordWrap/>
        <w:overflowPunct/>
        <w:topLinePunct w:val="0"/>
        <w:autoSpaceDE/>
        <w:autoSpaceDN/>
        <w:bidi w:val="0"/>
        <w:spacing w:line="576" w:lineRule="exact"/>
        <w:ind w:firstLine="643" w:firstLineChars="200"/>
        <w:textAlignment w:val="auto"/>
        <w:rPr>
          <w:rFonts w:ascii="仿宋" w:hAnsi="仿宋" w:eastAsia="仿宋"/>
          <w:sz w:val="32"/>
          <w:szCs w:val="32"/>
        </w:rPr>
      </w:pPr>
      <w:r>
        <w:rPr>
          <w:rFonts w:hint="eastAsia" w:ascii="仿宋" w:hAnsi="仿宋" w:eastAsia="仿宋"/>
          <w:b/>
          <w:sz w:val="32"/>
          <w:szCs w:val="32"/>
        </w:rPr>
        <w:t>第二十</w:t>
      </w:r>
      <w:r>
        <w:rPr>
          <w:rFonts w:hint="eastAsia" w:ascii="仿宋" w:hAnsi="仿宋" w:eastAsia="仿宋"/>
          <w:b/>
          <w:sz w:val="32"/>
          <w:szCs w:val="32"/>
          <w:lang w:val="en-US" w:eastAsia="zh-CN"/>
        </w:rPr>
        <w:t>四</w:t>
      </w:r>
      <w:r>
        <w:rPr>
          <w:rFonts w:hint="eastAsia" w:ascii="仿宋" w:hAnsi="仿宋" w:eastAsia="仿宋"/>
          <w:b/>
          <w:sz w:val="32"/>
          <w:szCs w:val="32"/>
        </w:rPr>
        <w:t>条</w:t>
      </w:r>
      <w:r>
        <w:rPr>
          <w:rFonts w:hint="eastAsia" w:ascii="仿宋" w:hAnsi="仿宋" w:eastAsia="仿宋"/>
          <w:b/>
          <w:sz w:val="32"/>
          <w:szCs w:val="32"/>
          <w:lang w:val="en-US" w:eastAsia="zh-CN"/>
        </w:rPr>
        <w:t xml:space="preserve"> </w:t>
      </w:r>
      <w:bookmarkStart w:id="1" w:name="_GoBack"/>
      <w:bookmarkEnd w:id="1"/>
      <w:r>
        <w:rPr>
          <w:rFonts w:hint="eastAsia" w:ascii="仿宋" w:hAnsi="仿宋" w:eastAsia="仿宋"/>
          <w:sz w:val="32"/>
          <w:szCs w:val="32"/>
        </w:rPr>
        <w:t xml:space="preserve"> 项目管理</w:t>
      </w:r>
      <w:r>
        <w:rPr>
          <w:rFonts w:hint="eastAsia" w:ascii="仿宋" w:hAnsi="仿宋" w:eastAsia="仿宋"/>
          <w:sz w:val="32"/>
          <w:szCs w:val="32"/>
          <w:lang w:val="en-US" w:eastAsia="zh-CN"/>
        </w:rPr>
        <w:t>人</w:t>
      </w:r>
      <w:r>
        <w:rPr>
          <w:rFonts w:hint="eastAsia" w:ascii="仿宋" w:hAnsi="仿宋" w:eastAsia="仿宋"/>
          <w:sz w:val="32"/>
          <w:szCs w:val="32"/>
        </w:rPr>
        <w:t>在工程建设履约中违反国家有关法律法规的，由水行政主管部门和其它</w:t>
      </w:r>
      <w:r>
        <w:rPr>
          <w:rFonts w:hint="eastAsia" w:ascii="仿宋" w:hAnsi="仿宋" w:eastAsia="仿宋"/>
          <w:sz w:val="32"/>
          <w:szCs w:val="32"/>
          <w:lang w:val="en-US" w:eastAsia="zh-CN"/>
        </w:rPr>
        <w:t>相关</w:t>
      </w:r>
      <w:r>
        <w:rPr>
          <w:rFonts w:hint="eastAsia" w:ascii="仿宋" w:hAnsi="仿宋" w:eastAsia="仿宋"/>
          <w:sz w:val="32"/>
          <w:szCs w:val="32"/>
        </w:rPr>
        <w:t>部门依法进行处理，构成犯罪的，依法追究法律责任。</w:t>
      </w:r>
    </w:p>
    <w:p>
      <w:pPr>
        <w:keepNext w:val="0"/>
        <w:keepLines w:val="0"/>
        <w:pageBreakBefore w:val="0"/>
        <w:widowControl w:val="0"/>
        <w:kinsoku/>
        <w:wordWrap/>
        <w:overflowPunct/>
        <w:topLinePunct w:val="0"/>
        <w:autoSpaceDE/>
        <w:autoSpaceDN/>
        <w:bidi w:val="0"/>
        <w:spacing w:line="576" w:lineRule="exact"/>
        <w:ind w:firstLine="1606" w:firstLineChars="500"/>
        <w:textAlignment w:val="auto"/>
        <w:rPr>
          <w:rFonts w:hint="eastAsia" w:ascii="黑体" w:hAnsi="黑体" w:eastAsia="黑体"/>
          <w:b/>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YzIyMzVkM2FmMGQ1NDNmNGVmMjQyMmRiYzkzZDgifQ=="/>
  </w:docVars>
  <w:rsids>
    <w:rsidRoot w:val="00000000"/>
    <w:rsid w:val="0485004C"/>
    <w:rsid w:val="12F200D9"/>
    <w:rsid w:val="2F4953F5"/>
    <w:rsid w:val="43B43116"/>
    <w:rsid w:val="451C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3381</Words>
  <Characters>3407</Characters>
  <Lines>0</Lines>
  <Paragraphs>0</Paragraphs>
  <TotalTime>4</TotalTime>
  <ScaleCrop>false</ScaleCrop>
  <LinksUpToDate>false</LinksUpToDate>
  <CharactersWithSpaces>3461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严昭昭</cp:lastModifiedBy>
  <dcterms:modified xsi:type="dcterms:W3CDTF">2022-09-01T05:04:52Z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B3D69AA40C6A41F3A7F97D45015FCB93</vt:lpwstr>
  </property>
</Properties>
</file>